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5A" w:rsidRPr="003C6F1B" w:rsidRDefault="006C3229" w:rsidP="006C3229">
      <w:pPr>
        <w:shd w:val="clear" w:color="auto" w:fill="FFFFFF"/>
        <w:ind w:left="0" w:hanging="2"/>
        <w:jc w:val="left"/>
        <w:rPr>
          <w:rFonts w:ascii="Simplified Arabic" w:eastAsia="Simplified Arabic" w:hAnsi="Simplified Arabic" w:cs="Simplified Arabic"/>
          <w:sz w:val="28"/>
          <w:szCs w:val="28"/>
        </w:rPr>
      </w:pPr>
      <w:r>
        <w:rPr>
          <w:noProof/>
        </w:rPr>
        <w:drawing>
          <wp:anchor distT="0" distB="0" distL="114300" distR="114300" simplePos="0" relativeHeight="251658240" behindDoc="0" locked="0" layoutInCell="1" hidden="0" allowOverlap="1" wp14:anchorId="6CDC8CC1" wp14:editId="6410BFFF">
            <wp:simplePos x="0" y="0"/>
            <wp:positionH relativeFrom="column">
              <wp:posOffset>4279265</wp:posOffset>
            </wp:positionH>
            <wp:positionV relativeFrom="paragraph">
              <wp:posOffset>196850</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70365A" w:rsidRDefault="0070365A">
      <w:pPr>
        <w:ind w:left="0" w:hanging="2"/>
        <w:jc w:val="left"/>
      </w:pPr>
    </w:p>
    <w:p w:rsidR="0070365A" w:rsidRDefault="0070365A">
      <w:pPr>
        <w:ind w:left="0" w:hanging="2"/>
        <w:jc w:val="left"/>
      </w:pPr>
    </w:p>
    <w:p w:rsidR="0070365A" w:rsidRDefault="00BD048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70365A" w:rsidRDefault="00BD048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70365A" w:rsidRDefault="00BD048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70365A" w:rsidRDefault="00BD048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70365A" w:rsidRDefault="0070365A">
      <w:pPr>
        <w:ind w:left="0" w:hanging="2"/>
        <w:jc w:val="left"/>
      </w:pPr>
    </w:p>
    <w:p w:rsidR="0070365A" w:rsidRDefault="0070365A">
      <w:pPr>
        <w:tabs>
          <w:tab w:val="left" w:pos="4563"/>
        </w:tabs>
        <w:ind w:left="3" w:hanging="5"/>
        <w:jc w:val="left"/>
        <w:rPr>
          <w:rFonts w:ascii="Simplified Arabic" w:eastAsia="Simplified Arabic" w:hAnsi="Simplified Arabic" w:cs="Simplified Arabic"/>
          <w:sz w:val="52"/>
          <w:szCs w:val="52"/>
        </w:rPr>
      </w:pPr>
    </w:p>
    <w:p w:rsidR="0070365A" w:rsidRDefault="00FF4384" w:rsidP="00FF3D7A">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05E94DF1" wp14:editId="625FBAF7">
                <wp:simplePos x="0" y="0"/>
                <wp:positionH relativeFrom="column">
                  <wp:posOffset>581025</wp:posOffset>
                </wp:positionH>
                <wp:positionV relativeFrom="paragraph">
                  <wp:posOffset>850264</wp:posOffset>
                </wp:positionV>
                <wp:extent cx="4550410" cy="2524125"/>
                <wp:effectExtent l="19050" t="19050" r="21590" b="28575"/>
                <wp:wrapNone/>
                <wp:docPr id="2" name="مستطيل مستدير الزوايا 2"/>
                <wp:cNvGraphicFramePr/>
                <a:graphic xmlns:a="http://schemas.openxmlformats.org/drawingml/2006/main">
                  <a:graphicData uri="http://schemas.microsoft.com/office/word/2010/wordprocessingShape">
                    <wps:wsp>
                      <wps:cNvSpPr/>
                      <wps:spPr>
                        <a:xfrm>
                          <a:off x="0" y="0"/>
                          <a:ext cx="4550410" cy="2524125"/>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82436C" w:rsidRDefault="0082436C">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82436C" w:rsidRDefault="0082436C">
                            <w:pPr>
                              <w:spacing w:line="240" w:lineRule="auto"/>
                              <w:ind w:left="0" w:hanging="2"/>
                            </w:pPr>
                          </w:p>
                          <w:p w:rsidR="0082436C" w:rsidRDefault="0082436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45.75pt;margin-top:66.95pt;width:358.3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" fillcolor="#5b9bd5" strokecolor="#f2f2f2" strokeweight="3pt">
                <v:stroke startarrowwidth="narrow" startarrowlength="short" endarrowwidth="narrow" endarrowlength="short" joinstyle="miter"/>
                <v:textbox inset="2.53958mm,1.2694mm,2.53958mm,1.2694mm">
                  <w:txbxContent>
                    <w:p w:rsidR="0082436C" w:rsidRDefault="0082436C">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82436C" w:rsidRDefault="0082436C">
                      <w:pPr>
                        <w:spacing w:line="240" w:lineRule="auto"/>
                        <w:ind w:left="0" w:hanging="2"/>
                      </w:pPr>
                    </w:p>
                    <w:p w:rsidR="0082436C" w:rsidRDefault="0082436C">
                      <w:pPr>
                        <w:spacing w:line="240" w:lineRule="auto"/>
                        <w:ind w:left="0" w:hanging="2"/>
                      </w:pPr>
                    </w:p>
                  </w:txbxContent>
                </v:textbox>
              </v:roundrect>
            </w:pict>
          </mc:Fallback>
        </mc:AlternateContent>
      </w:r>
      <w:r w:rsidR="00BD048D">
        <w:rPr>
          <w:rFonts w:ascii="Simplified Arabic" w:eastAsia="Simplified Arabic" w:hAnsi="Simplified Arabic" w:cs="Simplified Arabic"/>
          <w:b/>
          <w:color w:val="FFFFFF"/>
          <w:sz w:val="72"/>
          <w:szCs w:val="72"/>
          <w:rtl/>
        </w:rPr>
        <w:t>دليل وصف البرنامج الأكاديمي وصف البرنامج الأكاديمي والمقرر الدراسي</w:t>
      </w:r>
    </w:p>
    <w:p w:rsidR="0070365A" w:rsidRPr="00FF3D7A" w:rsidRDefault="0070365A">
      <w:pPr>
        <w:ind w:left="5" w:hanging="7"/>
        <w:jc w:val="left"/>
        <w:rPr>
          <w:rFonts w:ascii="Simplified Arabic" w:eastAsia="Simplified Arabic" w:hAnsi="Simplified Arabic" w:cs="Simplified Arabic"/>
          <w:sz w:val="72"/>
          <w:szCs w:val="72"/>
        </w:rPr>
      </w:pPr>
    </w:p>
    <w:p w:rsidR="0070365A" w:rsidRDefault="0070365A">
      <w:pPr>
        <w:ind w:left="5" w:hanging="7"/>
        <w:jc w:val="left"/>
        <w:rPr>
          <w:rFonts w:ascii="Simplified Arabic" w:eastAsia="Simplified Arabic" w:hAnsi="Simplified Arabic" w:cs="Simplified Arabic"/>
          <w:sz w:val="72"/>
          <w:szCs w:val="72"/>
        </w:rPr>
      </w:pPr>
    </w:p>
    <w:p w:rsidR="0070365A" w:rsidRDefault="0070365A">
      <w:pPr>
        <w:ind w:left="5" w:hanging="7"/>
        <w:jc w:val="center"/>
        <w:rPr>
          <w:rFonts w:ascii="Simplified Arabic" w:eastAsia="Simplified Arabic" w:hAnsi="Simplified Arabic" w:cs="Simplified Arabic"/>
          <w:sz w:val="72"/>
          <w:szCs w:val="72"/>
        </w:rPr>
      </w:pPr>
    </w:p>
    <w:p w:rsidR="0070365A" w:rsidRDefault="00BD048D">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70365A" w:rsidRDefault="00BD048D">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70365A" w:rsidRDefault="00BD048D">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70365A" w:rsidRDefault="00BD048D">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70365A" w:rsidRDefault="00BD048D">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70365A" w:rsidRDefault="00BD048D">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70365A" w:rsidRDefault="0070365A">
      <w:pPr>
        <w:shd w:val="clear" w:color="auto" w:fill="FFFFFF"/>
        <w:spacing w:before="240"/>
        <w:ind w:left="1" w:hanging="3"/>
        <w:jc w:val="both"/>
        <w:rPr>
          <w:rFonts w:ascii="Traditional Arabic" w:eastAsia="Traditional Arabic" w:hAnsi="Traditional Arabic" w:cs="Traditional Arabic"/>
          <w:sz w:val="32"/>
          <w:szCs w:val="32"/>
        </w:rPr>
      </w:pPr>
    </w:p>
    <w:p w:rsidR="0070365A" w:rsidRDefault="0070365A">
      <w:pPr>
        <w:shd w:val="clear" w:color="auto" w:fill="FFFFFF"/>
        <w:spacing w:before="240"/>
        <w:ind w:left="1" w:hanging="3"/>
        <w:jc w:val="both"/>
        <w:rPr>
          <w:rFonts w:ascii="Traditional Arabic" w:eastAsia="Traditional Arabic" w:hAnsi="Traditional Arabic" w:cs="Traditional Arabic"/>
          <w:sz w:val="32"/>
          <w:szCs w:val="32"/>
        </w:rPr>
      </w:pPr>
    </w:p>
    <w:p w:rsidR="0070365A" w:rsidRDefault="0070365A">
      <w:pPr>
        <w:shd w:val="clear" w:color="auto" w:fill="FFFFFF"/>
        <w:spacing w:before="240"/>
        <w:ind w:left="1" w:hanging="3"/>
        <w:jc w:val="both"/>
        <w:rPr>
          <w:rFonts w:ascii="Traditional Arabic" w:eastAsia="Traditional Arabic" w:hAnsi="Traditional Arabic" w:cs="Traditional Arabic"/>
          <w:sz w:val="32"/>
          <w:szCs w:val="32"/>
        </w:rPr>
      </w:pPr>
    </w:p>
    <w:p w:rsidR="0070365A" w:rsidRDefault="0070365A">
      <w:pPr>
        <w:shd w:val="clear" w:color="auto" w:fill="FFFFFF"/>
        <w:spacing w:before="240"/>
        <w:ind w:left="1" w:hanging="3"/>
        <w:jc w:val="both"/>
        <w:rPr>
          <w:rFonts w:ascii="Traditional Arabic" w:eastAsia="Traditional Arabic" w:hAnsi="Traditional Arabic" w:cs="Traditional Arabic"/>
          <w:sz w:val="32"/>
          <w:szCs w:val="32"/>
        </w:rPr>
      </w:pPr>
    </w:p>
    <w:p w:rsidR="0070365A" w:rsidRDefault="0070365A">
      <w:pPr>
        <w:shd w:val="clear" w:color="auto" w:fill="FFFFFF"/>
        <w:ind w:left="1" w:hanging="3"/>
        <w:jc w:val="center"/>
        <w:rPr>
          <w:rFonts w:ascii="Traditional Arabic" w:eastAsia="Traditional Arabic" w:hAnsi="Traditional Arabic" w:cs="Traditional Arabic"/>
          <w:sz w:val="32"/>
          <w:szCs w:val="32"/>
        </w:rPr>
      </w:pPr>
    </w:p>
    <w:p w:rsidR="0070365A" w:rsidRDefault="0070365A">
      <w:pPr>
        <w:shd w:val="clear" w:color="auto" w:fill="FFFFFF"/>
        <w:ind w:left="1" w:hanging="3"/>
        <w:jc w:val="left"/>
        <w:rPr>
          <w:rFonts w:ascii="Traditional Arabic" w:eastAsia="Traditional Arabic" w:hAnsi="Traditional Arabic" w:cs="Traditional Arabic"/>
          <w:sz w:val="32"/>
          <w:szCs w:val="32"/>
        </w:rPr>
      </w:pPr>
    </w:p>
    <w:p w:rsidR="0070365A" w:rsidRDefault="0070365A">
      <w:pPr>
        <w:shd w:val="clear" w:color="auto" w:fill="FFFFFF"/>
        <w:ind w:left="1" w:hanging="3"/>
        <w:jc w:val="left"/>
        <w:rPr>
          <w:rFonts w:ascii="Traditional Arabic" w:eastAsia="Traditional Arabic" w:hAnsi="Traditional Arabic" w:cs="Traditional Arabic"/>
          <w:sz w:val="32"/>
          <w:szCs w:val="32"/>
        </w:rPr>
      </w:pPr>
    </w:p>
    <w:p w:rsidR="0070365A" w:rsidRDefault="00BD048D">
      <w:pPr>
        <w:shd w:val="clear" w:color="auto" w:fill="FFFFFF"/>
        <w:ind w:left="1" w:hanging="3"/>
        <w:jc w:val="left"/>
        <w:rPr>
          <w:sz w:val="32"/>
          <w:szCs w:val="32"/>
        </w:rPr>
      </w:pPr>
      <w:r>
        <w:rPr>
          <w:b/>
          <w:sz w:val="32"/>
          <w:szCs w:val="32"/>
          <w:rtl/>
        </w:rPr>
        <w:t xml:space="preserve">          مفاهيم ومصطلحات: </w:t>
      </w:r>
    </w:p>
    <w:p w:rsidR="0070365A" w:rsidRDefault="0070365A">
      <w:pPr>
        <w:shd w:val="clear" w:color="auto" w:fill="FFFFFF"/>
        <w:ind w:left="1" w:hanging="3"/>
        <w:jc w:val="left"/>
        <w:rPr>
          <w:sz w:val="32"/>
          <w:szCs w:val="32"/>
        </w:rPr>
      </w:pP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70365A" w:rsidRDefault="00BD048D">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70365A" w:rsidRDefault="00BD048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70365A" w:rsidRDefault="00BD048D">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70365A">
      <w:pPr>
        <w:shd w:val="clear" w:color="auto" w:fill="FFFFFF"/>
        <w:ind w:left="1" w:hanging="3"/>
        <w:jc w:val="both"/>
        <w:rPr>
          <w:rFonts w:ascii="Simplified Arabic" w:eastAsia="Simplified Arabic" w:hAnsi="Simplified Arabic" w:cs="Simplified Arabic"/>
          <w:sz w:val="28"/>
          <w:szCs w:val="28"/>
        </w:rPr>
      </w:pPr>
    </w:p>
    <w:p w:rsidR="0070365A" w:rsidRDefault="00BD048D">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70365A" w:rsidRDefault="0070365A">
      <w:pPr>
        <w:ind w:left="1" w:hanging="3"/>
        <w:jc w:val="left"/>
        <w:rPr>
          <w:rFonts w:ascii="Traditional Arabic" w:eastAsia="Traditional Arabic" w:hAnsi="Traditional Arabic" w:cs="Traditional Arabic"/>
          <w:sz w:val="32"/>
          <w:szCs w:val="32"/>
        </w:rPr>
      </w:pP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A97F88">
        <w:rPr>
          <w:rFonts w:ascii="Traditional Arabic" w:eastAsia="Traditional Arabic" w:hAnsi="Traditional Arabic" w:cs="Traditional Arabic"/>
          <w:b/>
          <w:sz w:val="32"/>
          <w:szCs w:val="32"/>
          <w:rtl/>
        </w:rPr>
        <w:t xml:space="preserve"> ال</w:t>
      </w:r>
      <w:r w:rsidR="00A97F88">
        <w:rPr>
          <w:rFonts w:ascii="Traditional Arabic" w:eastAsia="Traditional Arabic" w:hAnsi="Traditional Arabic" w:cs="Traditional Arabic" w:hint="cs"/>
          <w:b/>
          <w:sz w:val="32"/>
          <w:szCs w:val="32"/>
          <w:rtl/>
          <w:lang w:bidi="ar-IQ"/>
        </w:rPr>
        <w:t>بصرة</w:t>
      </w:r>
      <w:r>
        <w:rPr>
          <w:rFonts w:ascii="Traditional Arabic" w:eastAsia="Traditional Arabic" w:hAnsi="Traditional Arabic" w:cs="Traditional Arabic"/>
          <w:b/>
          <w:sz w:val="32"/>
          <w:szCs w:val="32"/>
        </w:rPr>
        <w:t xml:space="preserve">............ </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w:t>
      </w:r>
      <w:r w:rsidR="00A97F88">
        <w:rPr>
          <w:rFonts w:ascii="Traditional Arabic" w:eastAsia="Traditional Arabic" w:hAnsi="Traditional Arabic" w:cs="Traditional Arabic"/>
          <w:b/>
          <w:sz w:val="32"/>
          <w:szCs w:val="32"/>
          <w:rtl/>
        </w:rPr>
        <w:t>الكلية/ المعهد: كلية .....ال</w:t>
      </w:r>
      <w:r w:rsidR="00A97F88">
        <w:rPr>
          <w:rFonts w:ascii="Traditional Arabic" w:eastAsia="Traditional Arabic" w:hAnsi="Traditional Arabic" w:cs="Traditional Arabic" w:hint="cs"/>
          <w:b/>
          <w:sz w:val="32"/>
          <w:szCs w:val="32"/>
          <w:rtl/>
        </w:rPr>
        <w:t>ادارة والاقتصاد</w:t>
      </w:r>
      <w:r>
        <w:rPr>
          <w:rFonts w:ascii="Traditional Arabic" w:eastAsia="Traditional Arabic" w:hAnsi="Traditional Arabic" w:cs="Traditional Arabic"/>
          <w:b/>
          <w:sz w:val="32"/>
          <w:szCs w:val="32"/>
          <w:rtl/>
        </w:rPr>
        <w:t>.............</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w:t>
      </w:r>
      <w:r w:rsidR="00A97F88">
        <w:rPr>
          <w:rFonts w:ascii="Traditional Arabic" w:eastAsia="Traditional Arabic" w:hAnsi="Traditional Arabic" w:cs="Traditional Arabic"/>
          <w:b/>
          <w:sz w:val="32"/>
          <w:szCs w:val="32"/>
          <w:rtl/>
        </w:rPr>
        <w:t>علمي: قسم ......ا</w:t>
      </w:r>
      <w:r w:rsidR="00207C7F">
        <w:rPr>
          <w:rFonts w:ascii="Traditional Arabic" w:eastAsia="Traditional Arabic" w:hAnsi="Traditional Arabic" w:cs="Traditional Arabic" w:hint="cs"/>
          <w:b/>
          <w:sz w:val="32"/>
          <w:szCs w:val="32"/>
          <w:rtl/>
          <w:lang w:bidi="ar-IQ"/>
        </w:rPr>
        <w:t>لأحصاء</w:t>
      </w:r>
      <w:r>
        <w:rPr>
          <w:rFonts w:ascii="Traditional Arabic" w:eastAsia="Traditional Arabic" w:hAnsi="Traditional Arabic" w:cs="Traditional Arabic"/>
          <w:b/>
          <w:sz w:val="32"/>
          <w:szCs w:val="32"/>
          <w:rtl/>
        </w:rPr>
        <w:t>.........</w:t>
      </w:r>
    </w:p>
    <w:p w:rsidR="0070365A" w:rsidRDefault="00BD048D" w:rsidP="00A97F8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w:t>
      </w:r>
      <w:r w:rsidR="00A97F88">
        <w:rPr>
          <w:rFonts w:ascii="Traditional Arabic" w:eastAsia="Traditional Arabic" w:hAnsi="Traditional Arabic" w:cs="Traditional Arabic"/>
          <w:b/>
          <w:sz w:val="32"/>
          <w:szCs w:val="32"/>
          <w:rtl/>
        </w:rPr>
        <w:t xml:space="preserve"> .....ا</w:t>
      </w:r>
      <w:r w:rsidR="00207C7F">
        <w:rPr>
          <w:rFonts w:ascii="Traditional Arabic" w:eastAsia="Traditional Arabic" w:hAnsi="Traditional Arabic" w:cs="Traditional Arabic" w:hint="cs"/>
          <w:b/>
          <w:sz w:val="32"/>
          <w:szCs w:val="32"/>
          <w:rtl/>
        </w:rPr>
        <w:t>لأحصاء</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w:t>
      </w:r>
      <w:r w:rsidR="00A97F88">
        <w:rPr>
          <w:rFonts w:ascii="Traditional Arabic" w:eastAsia="Traditional Arabic" w:hAnsi="Traditional Arabic" w:cs="Traditional Arabic"/>
          <w:b/>
          <w:sz w:val="32"/>
          <w:szCs w:val="32"/>
          <w:rtl/>
        </w:rPr>
        <w:t>: بكالوريوس في .ا</w:t>
      </w:r>
      <w:r w:rsidR="00207C7F">
        <w:rPr>
          <w:rFonts w:ascii="Traditional Arabic" w:eastAsia="Traditional Arabic" w:hAnsi="Traditional Arabic" w:cs="Traditional Arabic" w:hint="cs"/>
          <w:b/>
          <w:sz w:val="32"/>
          <w:szCs w:val="32"/>
          <w:rtl/>
        </w:rPr>
        <w:t>لاحصاء</w:t>
      </w:r>
      <w:r>
        <w:rPr>
          <w:rFonts w:ascii="Traditional Arabic" w:eastAsia="Traditional Arabic" w:hAnsi="Traditional Arabic" w:cs="Traditional Arabic"/>
          <w:b/>
          <w:sz w:val="32"/>
          <w:szCs w:val="32"/>
          <w:rtl/>
        </w:rPr>
        <w:t>....</w:t>
      </w:r>
    </w:p>
    <w:p w:rsidR="0070365A" w:rsidRDefault="00A97F8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Pr>
          <w:rFonts w:ascii="Traditional Arabic" w:eastAsia="Traditional Arabic" w:hAnsi="Traditional Arabic" w:cs="Traditional Arabic" w:hint="cs"/>
          <w:b/>
          <w:sz w:val="32"/>
          <w:szCs w:val="32"/>
          <w:rtl/>
        </w:rPr>
        <w:t>فصلي</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70365A" w:rsidRDefault="0070365A">
      <w:pPr>
        <w:tabs>
          <w:tab w:val="left" w:pos="306"/>
        </w:tabs>
        <w:ind w:left="1" w:right="-1080" w:hanging="3"/>
        <w:jc w:val="left"/>
        <w:rPr>
          <w:rFonts w:ascii="Traditional Arabic" w:eastAsia="Traditional Arabic" w:hAnsi="Traditional Arabic" w:cs="Traditional Arabic"/>
          <w:sz w:val="32"/>
          <w:szCs w:val="32"/>
        </w:rPr>
      </w:pPr>
    </w:p>
    <w:p w:rsidR="0070365A" w:rsidRDefault="00BD048D">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82436C" w:rsidRDefault="0082436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287020</wp:posOffset>
                </wp:positionV>
                <wp:extent cx="2642235" cy="1044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42235" cy="10445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82436C" w:rsidRDefault="0082436C">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82436C" w:rsidRDefault="0082436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642235" cy="1044575"/>
                        </a:xfrm>
                        <a:prstGeom prst="rect"/>
                        <a:ln/>
                      </pic:spPr>
                    </pic:pic>
                  </a:graphicData>
                </a:graphic>
              </wp:anchor>
            </w:drawing>
          </mc:Fallback>
        </mc:AlternateContent>
      </w:r>
    </w:p>
    <w:p w:rsidR="0070365A" w:rsidRDefault="0070365A">
      <w:pPr>
        <w:tabs>
          <w:tab w:val="left" w:pos="306"/>
        </w:tabs>
        <w:ind w:left="1" w:right="-1080" w:hanging="3"/>
        <w:jc w:val="left"/>
        <w:rPr>
          <w:rFonts w:ascii="Traditional Arabic" w:eastAsia="Traditional Arabic" w:hAnsi="Traditional Arabic" w:cs="Traditional Arabic"/>
          <w:sz w:val="32"/>
          <w:szCs w:val="32"/>
        </w:rPr>
      </w:pPr>
    </w:p>
    <w:p w:rsidR="0070365A" w:rsidRDefault="0070365A">
      <w:pPr>
        <w:tabs>
          <w:tab w:val="left" w:pos="306"/>
        </w:tabs>
        <w:ind w:left="1" w:right="-1080" w:hanging="3"/>
        <w:jc w:val="left"/>
        <w:rPr>
          <w:rFonts w:ascii="Traditional Arabic" w:eastAsia="Traditional Arabic" w:hAnsi="Traditional Arabic" w:cs="Traditional Arabic"/>
          <w:sz w:val="32"/>
          <w:szCs w:val="32"/>
        </w:rPr>
      </w:pPr>
    </w:p>
    <w:p w:rsidR="0070365A" w:rsidRDefault="0070365A">
      <w:pPr>
        <w:tabs>
          <w:tab w:val="left" w:pos="306"/>
        </w:tabs>
        <w:ind w:left="1" w:right="-1080" w:hanging="3"/>
        <w:jc w:val="left"/>
        <w:rPr>
          <w:rFonts w:ascii="Traditional Arabic" w:eastAsia="Traditional Arabic" w:hAnsi="Traditional Arabic" w:cs="Traditional Arabic"/>
          <w:sz w:val="32"/>
          <w:szCs w:val="32"/>
        </w:rPr>
      </w:pPr>
    </w:p>
    <w:p w:rsidR="0070365A" w:rsidRDefault="0070365A">
      <w:pPr>
        <w:tabs>
          <w:tab w:val="left" w:pos="306"/>
        </w:tabs>
        <w:ind w:left="1" w:right="-1080" w:hanging="3"/>
        <w:jc w:val="left"/>
        <w:rPr>
          <w:rFonts w:ascii="Traditional Arabic" w:eastAsia="Traditional Arabic" w:hAnsi="Traditional Arabic" w:cs="Traditional Arabic"/>
          <w:sz w:val="32"/>
          <w:szCs w:val="32"/>
        </w:rPr>
      </w:pP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70365A" w:rsidRDefault="0070365A">
      <w:pPr>
        <w:ind w:left="1" w:hanging="3"/>
        <w:jc w:val="left"/>
        <w:rPr>
          <w:rFonts w:ascii="Traditional Arabic" w:eastAsia="Traditional Arabic" w:hAnsi="Traditional Arabic" w:cs="Traditional Arabic"/>
          <w:sz w:val="32"/>
          <w:szCs w:val="32"/>
        </w:rPr>
      </w:pP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70365A" w:rsidRDefault="00BD048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70365A" w:rsidRDefault="00BD048D">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70365A">
        <w:trPr>
          <w:jc w:val="right"/>
        </w:trPr>
        <w:tc>
          <w:tcPr>
            <w:tcW w:w="9642" w:type="dxa"/>
          </w:tcPr>
          <w:p w:rsidR="0070365A" w:rsidRDefault="00BD048D" w:rsidP="002B6F13">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تسعى </w:t>
            </w:r>
            <w:hyperlink r:id="rId13">
              <w:r>
                <w:rPr>
                  <w:rFonts w:ascii="Simplified Arabic" w:eastAsia="Simplified Arabic" w:hAnsi="Simplified Arabic" w:cs="Simplified Arabic"/>
                  <w:b/>
                  <w:color w:val="444444"/>
                  <w:rtl/>
                </w:rPr>
                <w:t>كلية</w:t>
              </w:r>
            </w:hyperlink>
            <w:hyperlink r:id="rId14">
              <w:r>
                <w:rPr>
                  <w:rFonts w:ascii="Simplified Arabic" w:eastAsia="Simplified Arabic" w:hAnsi="Simplified Arabic" w:cs="Simplified Arabic"/>
                  <w:b/>
                  <w:color w:val="444444"/>
                  <w:rtl/>
                </w:rPr>
                <w:t xml:space="preserve"> </w:t>
              </w:r>
            </w:hyperlink>
            <w:r w:rsidR="00FF4384">
              <w:rPr>
                <w:rFonts w:ascii="Simplified Arabic" w:eastAsia="Simplified Arabic" w:hAnsi="Simplified Arabic" w:cs="Simplified Arabic" w:hint="cs"/>
                <w:b/>
                <w:color w:val="444444"/>
                <w:rtl/>
                <w:lang w:bidi="ar-IQ"/>
              </w:rPr>
              <w:t>الادارة</w:t>
            </w:r>
            <w:r w:rsidR="00A97F88">
              <w:rPr>
                <w:rFonts w:hint="cs"/>
                <w:rtl/>
              </w:rPr>
              <w:t xml:space="preserve">  </w:t>
            </w:r>
            <w:r>
              <w:rPr>
                <w:rFonts w:ascii="Simplified Arabic" w:eastAsia="Simplified Arabic" w:hAnsi="Simplified Arabic" w:cs="Simplified Arabic"/>
                <w:b/>
                <w:color w:val="333333"/>
                <w:rtl/>
              </w:rPr>
              <w:t xml:space="preserve">لتكون واحدة من مؤسسات التعليم العالي الرائدة في </w:t>
            </w:r>
            <w:hyperlink r:id="rId15">
              <w:r>
                <w:rPr>
                  <w:rFonts w:ascii="Simplified Arabic" w:eastAsia="Simplified Arabic" w:hAnsi="Simplified Arabic" w:cs="Simplified Arabic"/>
                  <w:b/>
                  <w:color w:val="444444"/>
                  <w:rtl/>
                </w:rPr>
                <w:t>جامعة</w:t>
              </w:r>
            </w:hyperlink>
            <w:r w:rsidR="002B6F13">
              <w:rPr>
                <w:rFonts w:ascii="Simplified Arabic" w:eastAsia="Simplified Arabic" w:hAnsi="Simplified Arabic" w:cs="Simplified Arabic" w:hint="cs"/>
                <w:b/>
                <w:color w:val="444444"/>
                <w:rtl/>
              </w:rPr>
              <w:t xml:space="preserve"> البصرة</w:t>
            </w:r>
            <w:hyperlink r:id="rId16">
              <w:r>
                <w:rPr>
                  <w:rFonts w:ascii="Simplified Arabic" w:eastAsia="Simplified Arabic" w:hAnsi="Simplified Arabic" w:cs="Simplified Arabic"/>
                  <w:b/>
                  <w:color w:val="444444"/>
                  <w:rtl/>
                </w:rPr>
                <w:t xml:space="preserve"> </w:t>
              </w:r>
            </w:hyperlink>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r w:rsidR="00FF4384">
              <w:rPr>
                <w:rFonts w:ascii="Simplified Arabic" w:eastAsia="Simplified Arabic" w:hAnsi="Simplified Arabic" w:cs="Simplified Arabic" w:hint="cs"/>
                <w:b/>
                <w:color w:val="333333"/>
                <w:rtl/>
              </w:rPr>
              <w:t>وأستاذيها</w:t>
            </w:r>
            <w:r>
              <w:rPr>
                <w:rFonts w:ascii="Simplified Arabic" w:eastAsia="Simplified Arabic" w:hAnsi="Simplified Arabic" w:cs="Simplified Arabic"/>
                <w:b/>
                <w:color w:val="333333"/>
                <w:rtl/>
              </w:rPr>
              <w:t xml:space="preserve"> لتجعل منهم فاعلين ومبدعين في خدمة المجتمع في مج</w:t>
            </w:r>
            <w:r w:rsidR="002B6F13">
              <w:rPr>
                <w:rFonts w:ascii="Simplified Arabic" w:eastAsia="Simplified Arabic" w:hAnsi="Simplified Arabic" w:cs="Simplified Arabic"/>
                <w:b/>
                <w:color w:val="333333"/>
                <w:rtl/>
              </w:rPr>
              <w:t xml:space="preserve">الات تعليم </w:t>
            </w:r>
            <w:r w:rsidR="002B6F13">
              <w:rPr>
                <w:rFonts w:ascii="Simplified Arabic" w:eastAsia="Simplified Arabic" w:hAnsi="Simplified Arabic" w:cs="Simplified Arabic" w:hint="cs"/>
                <w:b/>
                <w:color w:val="333333"/>
                <w:rtl/>
              </w:rPr>
              <w:t>ادارة الأعمال والمعرفة</w:t>
            </w:r>
          </w:p>
        </w:tc>
      </w:tr>
    </w:tbl>
    <w:p w:rsidR="0070365A" w:rsidRDefault="0070365A">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70365A">
        <w:trPr>
          <w:jc w:val="right"/>
        </w:trPr>
        <w:tc>
          <w:tcPr>
            <w:tcW w:w="9642" w:type="dxa"/>
          </w:tcPr>
          <w:p w:rsidR="0070365A" w:rsidRDefault="00BD048D" w:rsidP="00FF4384">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FF4384">
              <w:rPr>
                <w:rFonts w:ascii="Simplified Arabic" w:eastAsia="Simplified Arabic" w:hAnsi="Simplified Arabic" w:cs="Simplified Arabic" w:hint="cs"/>
                <w:b/>
                <w:color w:val="333333"/>
                <w:rtl/>
              </w:rPr>
              <w:t>ادارة الاعمال</w:t>
            </w:r>
            <w:r>
              <w:rPr>
                <w:rFonts w:ascii="Simplified Arabic" w:eastAsia="Simplified Arabic" w:hAnsi="Simplified Arabic" w:cs="Simplified Arabic"/>
                <w:b/>
                <w:color w:val="333333"/>
                <w:rtl/>
              </w:rPr>
              <w:t xml:space="preserve">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70365A" w:rsidRDefault="0070365A">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70365A">
        <w:trPr>
          <w:jc w:val="right"/>
        </w:trPr>
        <w:tc>
          <w:tcPr>
            <w:tcW w:w="9642" w:type="dxa"/>
          </w:tcPr>
          <w:p w:rsidR="0070365A" w:rsidRDefault="00BD048D" w:rsidP="00FF4384">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7">
              <w:r>
                <w:rPr>
                  <w:rFonts w:ascii="Simplified Arabic" w:eastAsia="Simplified Arabic" w:hAnsi="Simplified Arabic" w:cs="Simplified Arabic"/>
                  <w:b/>
                  <w:color w:val="444444"/>
                  <w:rtl/>
                </w:rPr>
                <w:t>جامعة</w:t>
              </w:r>
            </w:hyperlink>
            <w:hyperlink r:id="rId18">
              <w:r>
                <w:rPr>
                  <w:rFonts w:ascii="Simplified Arabic" w:eastAsia="Simplified Arabic" w:hAnsi="Simplified Arabic" w:cs="Simplified Arabic"/>
                  <w:b/>
                  <w:color w:val="444444"/>
                  <w:rtl/>
                </w:rPr>
                <w:t xml:space="preserve"> </w:t>
              </w:r>
            </w:hyperlink>
            <w:hyperlink r:id="rId19">
              <w:r w:rsidR="00FF4384">
                <w:rPr>
                  <w:rFonts w:ascii="Simplified Arabic" w:eastAsia="Simplified Arabic" w:hAnsi="Simplified Arabic" w:cs="Simplified Arabic" w:hint="cs"/>
                  <w:b/>
                  <w:color w:val="444444"/>
                  <w:rtl/>
                </w:rPr>
                <w:t>البصرة</w:t>
              </w:r>
            </w:hyperlink>
            <w:r w:rsidR="00FF4384">
              <w:rPr>
                <w:rFonts w:ascii="Simplified Arabic" w:eastAsia="Simplified Arabic" w:hAnsi="Simplified Arabic" w:cs="Simplified Arabic" w:hint="cs"/>
                <w:b/>
                <w:color w:val="444444"/>
                <w:rtl/>
              </w:rPr>
              <w:t xml:space="preserve">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70365A" w:rsidRDefault="00BD048D" w:rsidP="00FF438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70365A" w:rsidRDefault="00BD048D" w:rsidP="00FF438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70365A" w:rsidRDefault="00BD048D" w:rsidP="00FF438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تسعى الكلية لعقد اتفاقيات تعاون علمية وثقافية مع الكليات المناظرة والاقسام المناظرة في الكليات المختلفة لتحقيق أفضل الممارسات في مجالات </w:t>
            </w:r>
            <w:r w:rsidR="00FF4384">
              <w:rPr>
                <w:rFonts w:ascii="Simplified Arabic" w:eastAsia="Simplified Arabic" w:hAnsi="Simplified Arabic" w:cs="Simplified Arabic" w:hint="cs"/>
                <w:b/>
                <w:color w:val="333333"/>
                <w:sz w:val="18"/>
                <w:szCs w:val="18"/>
                <w:rtl/>
              </w:rPr>
              <w:t xml:space="preserve">ادارة الاعمال والمعرفة  والتقنيات الحديثة </w:t>
            </w:r>
            <w:r>
              <w:rPr>
                <w:rFonts w:ascii="Simplified Arabic" w:eastAsia="Simplified Arabic" w:hAnsi="Simplified Arabic" w:cs="Simplified Arabic"/>
                <w:b/>
                <w:color w:val="333333"/>
                <w:rtl/>
              </w:rPr>
              <w:t>.</w:t>
            </w:r>
          </w:p>
          <w:p w:rsidR="0070365A" w:rsidRDefault="00BD048D" w:rsidP="00FF438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w:t>
            </w:r>
            <w:r w:rsidR="00FF4384">
              <w:rPr>
                <w:rFonts w:ascii="Simplified Arabic" w:eastAsia="Simplified Arabic" w:hAnsi="Simplified Arabic" w:cs="Simplified Arabic" w:hint="cs"/>
                <w:b/>
                <w:color w:val="333333"/>
                <w:rtl/>
              </w:rPr>
              <w:t>س</w:t>
            </w:r>
            <w:r>
              <w:rPr>
                <w:rFonts w:ascii="Simplified Arabic" w:eastAsia="Simplified Arabic" w:hAnsi="Simplified Arabic" w:cs="Simplified Arabic"/>
                <w:b/>
                <w:color w:val="333333"/>
                <w:rtl/>
              </w:rPr>
              <w:t>بيها كافة وبث روح التفاني والتسامح والالتزام والعمل لخدمة الوطن.</w:t>
            </w:r>
          </w:p>
          <w:p w:rsidR="0070365A" w:rsidRPr="00FF4384" w:rsidRDefault="00BD048D" w:rsidP="00FF4384">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 xml:space="preserve">ب البلدان الأخرى في مجالات </w:t>
            </w:r>
            <w:r w:rsidR="00FF4384">
              <w:rPr>
                <w:rFonts w:ascii="Simplified Arabic" w:eastAsia="Simplified Arabic" w:hAnsi="Simplified Arabic" w:cs="Simplified Arabic" w:hint="cs"/>
                <w:b/>
                <w:color w:val="333333"/>
                <w:sz w:val="18"/>
                <w:szCs w:val="18"/>
                <w:rtl/>
              </w:rPr>
              <w:t xml:space="preserve">ادارة الاعمال والمعرفة  والتقنيات الحديثة       </w:t>
            </w:r>
            <w:r w:rsidR="00FF4384">
              <w:rPr>
                <w:rFonts w:ascii="Simplified Arabic" w:eastAsia="Simplified Arabic" w:hAnsi="Simplified Arabic" w:cs="Simplified Arabic"/>
                <w:b/>
                <w:color w:val="333333"/>
                <w:rtl/>
              </w:rPr>
              <w:t>التركيز</w:t>
            </w:r>
            <w:r w:rsidR="00FF4384">
              <w:rPr>
                <w:rFonts w:ascii="Simplified Arabic" w:eastAsia="Simplified Arabic" w:hAnsi="Simplified Arabic" w:cs="Simplified Arabic" w:hint="cs"/>
                <w:b/>
                <w:color w:val="333333"/>
                <w:rtl/>
              </w:rPr>
              <w:t xml:space="preserve"> </w:t>
            </w:r>
            <w:r w:rsidRPr="00FF4384">
              <w:rPr>
                <w:rFonts w:ascii="Simplified Arabic" w:eastAsia="Simplified Arabic" w:hAnsi="Simplified Arabic" w:cs="Simplified Arabic"/>
                <w:b/>
                <w:color w:val="333333"/>
                <w:rtl/>
              </w:rPr>
              <w:t>على الجانب التربوي والأخلاقي للطالب وبث روح التفاني والتسامح والالتزام.</w:t>
            </w:r>
          </w:p>
        </w:tc>
      </w:tr>
    </w:tbl>
    <w:p w:rsidR="0070365A" w:rsidRDefault="0070365A">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70365A">
        <w:trPr>
          <w:jc w:val="right"/>
        </w:trPr>
        <w:tc>
          <w:tcPr>
            <w:tcW w:w="9642" w:type="dxa"/>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70365A" w:rsidRDefault="0070365A">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70365A">
        <w:trPr>
          <w:jc w:val="right"/>
        </w:trPr>
        <w:tc>
          <w:tcPr>
            <w:tcW w:w="9642" w:type="dxa"/>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70365A" w:rsidRDefault="0070365A">
            <w:pPr>
              <w:ind w:left="1" w:hanging="3"/>
              <w:jc w:val="left"/>
              <w:rPr>
                <w:rFonts w:ascii="Simplified Arabic" w:eastAsia="Simplified Arabic" w:hAnsi="Simplified Arabic" w:cs="Simplified Arabic"/>
                <w:sz w:val="28"/>
                <w:szCs w:val="28"/>
              </w:rPr>
            </w:pPr>
          </w:p>
        </w:tc>
      </w:tr>
    </w:tbl>
    <w:p w:rsidR="0070365A" w:rsidRDefault="0070365A">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70365A">
        <w:trPr>
          <w:trHeight w:val="450"/>
          <w:jc w:val="right"/>
        </w:trPr>
        <w:tc>
          <w:tcPr>
            <w:tcW w:w="9642" w:type="dxa"/>
            <w:gridSpan w:val="5"/>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70365A">
        <w:trPr>
          <w:trHeight w:val="450"/>
          <w:jc w:val="right"/>
        </w:trPr>
        <w:tc>
          <w:tcPr>
            <w:tcW w:w="2341" w:type="dxa"/>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70365A">
        <w:trPr>
          <w:trHeight w:val="450"/>
          <w:jc w:val="right"/>
        </w:trPr>
        <w:tc>
          <w:tcPr>
            <w:tcW w:w="2341" w:type="dxa"/>
          </w:tcPr>
          <w:p w:rsidR="0070365A" w:rsidRDefault="00BD048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70365A" w:rsidRDefault="00FF438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30</w:t>
            </w:r>
          </w:p>
        </w:tc>
        <w:tc>
          <w:tcPr>
            <w:tcW w:w="1825" w:type="dxa"/>
          </w:tcPr>
          <w:p w:rsidR="0070365A" w:rsidRDefault="00FF438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30</w:t>
            </w: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6" w:type="dxa"/>
          </w:tcPr>
          <w:p w:rsidR="0070365A" w:rsidRDefault="00BD048D" w:rsidP="00FF4384">
            <w:pPr>
              <w:ind w:left="1" w:hanging="3"/>
              <w:jc w:val="left"/>
              <w:rPr>
                <w:rFonts w:ascii="Simplified Arabic" w:eastAsia="Simplified Arabic" w:hAnsi="Simplified Arabic" w:cs="Simplified Arabic"/>
                <w:sz w:val="28"/>
                <w:szCs w:val="28"/>
                <w:lang w:bidi="ar-IQ"/>
              </w:rPr>
            </w:pPr>
            <w:r>
              <w:rPr>
                <w:rFonts w:ascii="Simplified Arabic" w:eastAsia="Simplified Arabic" w:hAnsi="Simplified Arabic" w:cs="Simplified Arabic"/>
                <w:sz w:val="28"/>
                <w:szCs w:val="28"/>
                <w:rtl/>
              </w:rPr>
              <w:t xml:space="preserve">مقرر </w:t>
            </w:r>
            <w:r w:rsidR="00785601">
              <w:rPr>
                <w:rFonts w:ascii="Simplified Arabic" w:eastAsia="Simplified Arabic" w:hAnsi="Simplified Arabic" w:cs="Simplified Arabic" w:hint="cs"/>
                <w:sz w:val="28"/>
                <w:szCs w:val="28"/>
                <w:rtl/>
              </w:rPr>
              <w:t>أساسي</w:t>
            </w:r>
          </w:p>
        </w:tc>
      </w:tr>
      <w:tr w:rsidR="0070365A">
        <w:trPr>
          <w:trHeight w:val="450"/>
          <w:jc w:val="right"/>
        </w:trPr>
        <w:tc>
          <w:tcPr>
            <w:tcW w:w="2341" w:type="dxa"/>
          </w:tcPr>
          <w:p w:rsidR="0070365A" w:rsidRDefault="00BD048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6" w:type="dxa"/>
          </w:tcPr>
          <w:p w:rsidR="0070365A" w:rsidRDefault="0070365A">
            <w:pPr>
              <w:ind w:left="1" w:hanging="3"/>
              <w:jc w:val="left"/>
              <w:rPr>
                <w:rFonts w:ascii="Simplified Arabic" w:eastAsia="Simplified Arabic" w:hAnsi="Simplified Arabic" w:cs="Simplified Arabic"/>
                <w:sz w:val="28"/>
                <w:szCs w:val="28"/>
              </w:rPr>
            </w:pPr>
          </w:p>
        </w:tc>
      </w:tr>
      <w:tr w:rsidR="0070365A">
        <w:trPr>
          <w:trHeight w:val="450"/>
          <w:jc w:val="right"/>
        </w:trPr>
        <w:tc>
          <w:tcPr>
            <w:tcW w:w="2341" w:type="dxa"/>
          </w:tcPr>
          <w:p w:rsidR="0070365A" w:rsidRDefault="00BD048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6" w:type="dxa"/>
          </w:tcPr>
          <w:p w:rsidR="0070365A" w:rsidRDefault="0070365A">
            <w:pPr>
              <w:ind w:left="1" w:hanging="3"/>
              <w:jc w:val="left"/>
              <w:rPr>
                <w:rFonts w:ascii="Simplified Arabic" w:eastAsia="Simplified Arabic" w:hAnsi="Simplified Arabic" w:cs="Simplified Arabic"/>
                <w:sz w:val="28"/>
                <w:szCs w:val="28"/>
              </w:rPr>
            </w:pPr>
          </w:p>
        </w:tc>
      </w:tr>
      <w:tr w:rsidR="0070365A">
        <w:trPr>
          <w:trHeight w:val="450"/>
          <w:jc w:val="right"/>
        </w:trPr>
        <w:tc>
          <w:tcPr>
            <w:tcW w:w="2341" w:type="dxa"/>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6" w:type="dxa"/>
          </w:tcPr>
          <w:p w:rsidR="0070365A" w:rsidRDefault="0070365A">
            <w:pPr>
              <w:ind w:left="1" w:hanging="3"/>
              <w:jc w:val="left"/>
              <w:rPr>
                <w:rFonts w:ascii="Simplified Arabic" w:eastAsia="Simplified Arabic" w:hAnsi="Simplified Arabic" w:cs="Simplified Arabic"/>
                <w:sz w:val="28"/>
                <w:szCs w:val="28"/>
              </w:rPr>
            </w:pPr>
          </w:p>
        </w:tc>
      </w:tr>
      <w:tr w:rsidR="0070365A">
        <w:trPr>
          <w:trHeight w:val="450"/>
          <w:jc w:val="right"/>
        </w:trPr>
        <w:tc>
          <w:tcPr>
            <w:tcW w:w="2341" w:type="dxa"/>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5" w:type="dxa"/>
          </w:tcPr>
          <w:p w:rsidR="0070365A" w:rsidRDefault="0070365A">
            <w:pPr>
              <w:ind w:left="1" w:hanging="3"/>
              <w:jc w:val="left"/>
              <w:rPr>
                <w:rFonts w:ascii="Simplified Arabic" w:eastAsia="Simplified Arabic" w:hAnsi="Simplified Arabic" w:cs="Simplified Arabic"/>
                <w:sz w:val="28"/>
                <w:szCs w:val="28"/>
              </w:rPr>
            </w:pPr>
          </w:p>
        </w:tc>
        <w:tc>
          <w:tcPr>
            <w:tcW w:w="1826" w:type="dxa"/>
          </w:tcPr>
          <w:p w:rsidR="0070365A" w:rsidRDefault="0070365A">
            <w:pPr>
              <w:ind w:left="1" w:hanging="3"/>
              <w:jc w:val="left"/>
              <w:rPr>
                <w:rFonts w:ascii="Simplified Arabic" w:eastAsia="Simplified Arabic" w:hAnsi="Simplified Arabic" w:cs="Simplified Arabic"/>
                <w:sz w:val="28"/>
                <w:szCs w:val="28"/>
              </w:rPr>
            </w:pPr>
          </w:p>
        </w:tc>
      </w:tr>
    </w:tbl>
    <w:p w:rsidR="0070365A" w:rsidRDefault="00BD048D">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70365A" w:rsidRDefault="0070365A">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70365A">
        <w:trPr>
          <w:jc w:val="right"/>
        </w:trPr>
        <w:tc>
          <w:tcPr>
            <w:tcW w:w="9629" w:type="dxa"/>
            <w:gridSpan w:val="5"/>
            <w:shd w:val="clear" w:color="auto" w:fill="DEEAF6"/>
          </w:tcPr>
          <w:p w:rsidR="0070365A" w:rsidRDefault="00BD048D">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0365A">
        <w:trPr>
          <w:jc w:val="right"/>
        </w:trPr>
        <w:tc>
          <w:tcPr>
            <w:tcW w:w="2159" w:type="dxa"/>
            <w:shd w:val="clear" w:color="auto" w:fill="BDD6EE"/>
          </w:tcPr>
          <w:p w:rsidR="0070365A" w:rsidRDefault="00BD048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70365A" w:rsidRDefault="00BD048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70365A" w:rsidRDefault="00BD048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70365A" w:rsidRDefault="00BD048D">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0365A">
        <w:trPr>
          <w:jc w:val="right"/>
        </w:trPr>
        <w:tc>
          <w:tcPr>
            <w:tcW w:w="2159" w:type="dxa"/>
            <w:shd w:val="clear" w:color="auto" w:fill="auto"/>
          </w:tcPr>
          <w:p w:rsidR="0070365A" w:rsidRDefault="00BD048D" w:rsidP="001666B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1666BB">
              <w:rPr>
                <w:rFonts w:ascii="Simplified Arabic" w:eastAsia="Simplified Arabic" w:hAnsi="Simplified Arabic" w:cs="Simplified Arabic" w:hint="cs"/>
                <w:sz w:val="22"/>
                <w:szCs w:val="22"/>
                <w:rtl/>
              </w:rPr>
              <w:t>الاولى</w:t>
            </w:r>
          </w:p>
        </w:tc>
        <w:tc>
          <w:tcPr>
            <w:tcW w:w="1890" w:type="dxa"/>
            <w:shd w:val="clear" w:color="auto" w:fill="auto"/>
          </w:tcPr>
          <w:p w:rsidR="0070365A" w:rsidRDefault="0070365A">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70365A" w:rsidRDefault="001666B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مبادئ ادارة اعمال</w:t>
            </w:r>
          </w:p>
        </w:tc>
        <w:tc>
          <w:tcPr>
            <w:tcW w:w="990" w:type="dxa"/>
            <w:shd w:val="clear" w:color="auto" w:fill="FFFFFF"/>
          </w:tcPr>
          <w:p w:rsidR="0070365A" w:rsidRDefault="00BD048D">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70365A" w:rsidRDefault="0070365A">
            <w:pPr>
              <w:shd w:val="clear" w:color="auto" w:fill="FFFFFF"/>
              <w:ind w:left="0" w:hanging="2"/>
              <w:jc w:val="center"/>
              <w:textDirection w:val="lrTb"/>
              <w:rPr>
                <w:rFonts w:ascii="Simplified Arabic" w:eastAsia="Simplified Arabic" w:hAnsi="Simplified Arabic" w:cs="Simplified Arabic"/>
                <w:sz w:val="22"/>
                <w:szCs w:val="22"/>
              </w:rPr>
            </w:pPr>
          </w:p>
        </w:tc>
      </w:tr>
      <w:tr w:rsidR="0070365A">
        <w:trPr>
          <w:jc w:val="right"/>
        </w:trPr>
        <w:tc>
          <w:tcPr>
            <w:tcW w:w="2159" w:type="dxa"/>
          </w:tcPr>
          <w:p w:rsidR="0070365A" w:rsidRDefault="0070365A">
            <w:pPr>
              <w:ind w:left="0" w:hanging="2"/>
              <w:jc w:val="left"/>
              <w:textDirection w:val="lrTb"/>
              <w:rPr>
                <w:rFonts w:ascii="Simplified Arabic" w:eastAsia="Simplified Arabic" w:hAnsi="Simplified Arabic" w:cs="Simplified Arabic"/>
                <w:sz w:val="22"/>
                <w:szCs w:val="22"/>
              </w:rPr>
            </w:pPr>
          </w:p>
        </w:tc>
        <w:tc>
          <w:tcPr>
            <w:tcW w:w="1890" w:type="dxa"/>
          </w:tcPr>
          <w:p w:rsidR="0070365A" w:rsidRDefault="0070365A">
            <w:pPr>
              <w:ind w:left="0" w:hanging="2"/>
              <w:jc w:val="left"/>
              <w:textDirection w:val="lrTb"/>
              <w:rPr>
                <w:rFonts w:ascii="Simplified Arabic" w:eastAsia="Simplified Arabic" w:hAnsi="Simplified Arabic" w:cs="Simplified Arabic"/>
                <w:sz w:val="22"/>
                <w:szCs w:val="22"/>
              </w:rPr>
            </w:pPr>
          </w:p>
        </w:tc>
        <w:tc>
          <w:tcPr>
            <w:tcW w:w="2160" w:type="dxa"/>
          </w:tcPr>
          <w:p w:rsidR="0070365A" w:rsidRDefault="0070365A">
            <w:pPr>
              <w:ind w:left="0" w:hanging="2"/>
              <w:jc w:val="left"/>
              <w:textDirection w:val="lrTb"/>
              <w:rPr>
                <w:rFonts w:ascii="Simplified Arabic" w:eastAsia="Simplified Arabic" w:hAnsi="Simplified Arabic" w:cs="Simplified Arabic"/>
                <w:sz w:val="22"/>
                <w:szCs w:val="22"/>
              </w:rPr>
            </w:pPr>
          </w:p>
        </w:tc>
        <w:tc>
          <w:tcPr>
            <w:tcW w:w="990" w:type="dxa"/>
          </w:tcPr>
          <w:p w:rsidR="0070365A" w:rsidRDefault="0070365A">
            <w:pPr>
              <w:ind w:left="0" w:hanging="2"/>
              <w:jc w:val="left"/>
              <w:textDirection w:val="lrTb"/>
              <w:rPr>
                <w:rFonts w:ascii="Simplified Arabic" w:eastAsia="Simplified Arabic" w:hAnsi="Simplified Arabic" w:cs="Simplified Arabic"/>
                <w:sz w:val="22"/>
                <w:szCs w:val="22"/>
              </w:rPr>
            </w:pPr>
          </w:p>
        </w:tc>
        <w:tc>
          <w:tcPr>
            <w:tcW w:w="2430" w:type="dxa"/>
          </w:tcPr>
          <w:p w:rsidR="0070365A" w:rsidRDefault="0070365A">
            <w:pPr>
              <w:ind w:left="0" w:hanging="2"/>
              <w:jc w:val="left"/>
              <w:textDirection w:val="lrTb"/>
              <w:rPr>
                <w:rFonts w:ascii="Simplified Arabic" w:eastAsia="Simplified Arabic" w:hAnsi="Simplified Arabic" w:cs="Simplified Arabic"/>
                <w:sz w:val="22"/>
                <w:szCs w:val="22"/>
              </w:rPr>
            </w:pPr>
          </w:p>
        </w:tc>
      </w:tr>
    </w:tbl>
    <w:p w:rsidR="0070365A" w:rsidRDefault="0070365A">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7"/>
        <w:gridCol w:w="5778"/>
      </w:tblGrid>
      <w:tr w:rsidR="0070365A">
        <w:trPr>
          <w:jc w:val="right"/>
        </w:trPr>
        <w:tc>
          <w:tcPr>
            <w:tcW w:w="9615" w:type="dxa"/>
            <w:gridSpan w:val="2"/>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70365A">
        <w:trPr>
          <w:jc w:val="right"/>
        </w:trPr>
        <w:tc>
          <w:tcPr>
            <w:tcW w:w="9615" w:type="dxa"/>
            <w:gridSpan w:val="2"/>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70365A" w:rsidTr="001666BB">
        <w:trPr>
          <w:jc w:val="right"/>
        </w:trPr>
        <w:tc>
          <w:tcPr>
            <w:tcW w:w="3837" w:type="dxa"/>
          </w:tcPr>
          <w:p w:rsidR="0070365A" w:rsidRDefault="00BD048D" w:rsidP="001666BB">
            <w:pPr>
              <w:spacing w:line="276" w:lineRule="auto"/>
              <w:ind w:left="0" w:right="620" w:hanging="2"/>
              <w:jc w:val="both"/>
              <w:rPr>
                <w:rFonts w:ascii="Sakkal Majalla" w:eastAsia="Sakkal Majalla" w:hAnsi="Sakkal Majalla" w:cs="Sakkal Majalla"/>
                <w:sz w:val="22"/>
                <w:szCs w:val="22"/>
                <w:rtl/>
              </w:rPr>
            </w:pPr>
            <w:r>
              <w:rPr>
                <w:rFonts w:ascii="Sakkal Majalla" w:eastAsia="Sakkal Majalla" w:hAnsi="Sakkal Majalla" w:cs="Sakkal Majalla"/>
                <w:sz w:val="22"/>
                <w:szCs w:val="22"/>
                <w:rtl/>
              </w:rPr>
              <w:t xml:space="preserve">اطلاع الطلبة عن </w:t>
            </w:r>
            <w:r w:rsidR="001666BB">
              <w:rPr>
                <w:rFonts w:ascii="Sakkal Majalla" w:eastAsia="Sakkal Majalla" w:hAnsi="Sakkal Majalla" w:cs="Sakkal Majalla" w:hint="cs"/>
                <w:sz w:val="22"/>
                <w:szCs w:val="22"/>
                <w:rtl/>
              </w:rPr>
              <w:t xml:space="preserve">اهمية النظريات الكلاسيكية </w:t>
            </w:r>
          </w:p>
          <w:p w:rsidR="001666BB" w:rsidRDefault="001666BB" w:rsidP="001666BB">
            <w:pPr>
              <w:spacing w:line="276" w:lineRule="auto"/>
              <w:ind w:left="0" w:right="620" w:hanging="2"/>
              <w:jc w:val="both"/>
              <w:rPr>
                <w:rFonts w:ascii="Sakkal Majalla" w:eastAsia="Sakkal Majalla" w:hAnsi="Sakkal Majalla" w:cs="Sakkal Majalla"/>
                <w:sz w:val="22"/>
                <w:szCs w:val="22"/>
              </w:rPr>
            </w:pPr>
            <w:r>
              <w:rPr>
                <w:rFonts w:ascii="Sakkal Majalla" w:eastAsia="Sakkal Majalla" w:hAnsi="Sakkal Majalla" w:cs="Sakkal Majalla" w:hint="cs"/>
                <w:sz w:val="22"/>
                <w:szCs w:val="22"/>
                <w:rtl/>
              </w:rPr>
              <w:t>والحدية في ادارة الاعمال و وظائف المدير</w:t>
            </w:r>
          </w:p>
        </w:tc>
        <w:tc>
          <w:tcPr>
            <w:tcW w:w="5778" w:type="dxa"/>
          </w:tcPr>
          <w:p w:rsidR="0070365A" w:rsidRDefault="0070365A">
            <w:pPr>
              <w:ind w:left="0" w:hanging="2"/>
              <w:jc w:val="left"/>
              <w:rPr>
                <w:rFonts w:ascii="Simplified Arabic" w:eastAsia="Simplified Arabic" w:hAnsi="Simplified Arabic" w:cs="Simplified Arabic"/>
                <w:sz w:val="22"/>
                <w:szCs w:val="22"/>
              </w:rPr>
            </w:pPr>
          </w:p>
        </w:tc>
      </w:tr>
      <w:tr w:rsidR="0070365A">
        <w:trPr>
          <w:jc w:val="right"/>
        </w:trPr>
        <w:tc>
          <w:tcPr>
            <w:tcW w:w="9615" w:type="dxa"/>
            <w:gridSpan w:val="2"/>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70365A" w:rsidTr="001666BB">
        <w:trPr>
          <w:jc w:val="right"/>
        </w:trPr>
        <w:tc>
          <w:tcPr>
            <w:tcW w:w="3837" w:type="dxa"/>
          </w:tcPr>
          <w:p w:rsidR="0070365A" w:rsidRDefault="00BD048D" w:rsidP="001666BB">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مهارة </w:t>
            </w:r>
            <w:r w:rsidR="001666BB">
              <w:rPr>
                <w:rFonts w:ascii="Sakkal Majalla" w:eastAsia="Sakkal Majalla" w:hAnsi="Sakkal Majalla" w:cs="Sakkal Majalla" w:hint="cs"/>
                <w:sz w:val="26"/>
                <w:szCs w:val="26"/>
                <w:rtl/>
              </w:rPr>
              <w:t xml:space="preserve">الطلبة في ادارة الاعمال </w:t>
            </w:r>
          </w:p>
        </w:tc>
        <w:tc>
          <w:tcPr>
            <w:tcW w:w="5778" w:type="dxa"/>
          </w:tcPr>
          <w:p w:rsidR="0070365A" w:rsidRDefault="0070365A">
            <w:pPr>
              <w:ind w:left="0" w:hanging="2"/>
              <w:jc w:val="left"/>
            </w:pPr>
          </w:p>
        </w:tc>
      </w:tr>
      <w:tr w:rsidR="0070365A" w:rsidTr="001666BB">
        <w:trPr>
          <w:jc w:val="right"/>
        </w:trPr>
        <w:tc>
          <w:tcPr>
            <w:tcW w:w="3837" w:type="dxa"/>
          </w:tcPr>
          <w:p w:rsidR="0070365A" w:rsidRDefault="0070365A">
            <w:pPr>
              <w:ind w:left="0" w:hanging="2"/>
              <w:jc w:val="left"/>
              <w:rPr>
                <w:rFonts w:ascii="Simplified Arabic" w:eastAsia="Simplified Arabic" w:hAnsi="Simplified Arabic" w:cs="Simplified Arabic"/>
                <w:sz w:val="22"/>
                <w:szCs w:val="22"/>
              </w:rPr>
            </w:pPr>
          </w:p>
        </w:tc>
        <w:tc>
          <w:tcPr>
            <w:tcW w:w="5778" w:type="dxa"/>
          </w:tcPr>
          <w:p w:rsidR="0070365A" w:rsidRDefault="0070365A">
            <w:pPr>
              <w:ind w:left="0" w:hanging="2"/>
              <w:jc w:val="left"/>
            </w:pPr>
          </w:p>
        </w:tc>
      </w:tr>
      <w:tr w:rsidR="0070365A">
        <w:trPr>
          <w:jc w:val="right"/>
        </w:trPr>
        <w:tc>
          <w:tcPr>
            <w:tcW w:w="9615" w:type="dxa"/>
            <w:gridSpan w:val="2"/>
            <w:shd w:val="clear" w:color="auto" w:fill="BDD6EE"/>
          </w:tcPr>
          <w:p w:rsidR="0070365A" w:rsidRDefault="00BD048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70365A" w:rsidTr="001666BB">
        <w:trPr>
          <w:jc w:val="right"/>
        </w:trPr>
        <w:tc>
          <w:tcPr>
            <w:tcW w:w="3837" w:type="dxa"/>
          </w:tcPr>
          <w:p w:rsidR="0070365A" w:rsidRDefault="00BD048D">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5778" w:type="dxa"/>
          </w:tcPr>
          <w:p w:rsidR="0070365A" w:rsidRDefault="0070365A">
            <w:pPr>
              <w:ind w:left="0" w:hanging="2"/>
              <w:jc w:val="left"/>
            </w:pPr>
          </w:p>
        </w:tc>
      </w:tr>
      <w:tr w:rsidR="0070365A" w:rsidTr="001666BB">
        <w:trPr>
          <w:jc w:val="right"/>
        </w:trPr>
        <w:tc>
          <w:tcPr>
            <w:tcW w:w="3837" w:type="dxa"/>
          </w:tcPr>
          <w:p w:rsidR="0070365A" w:rsidRDefault="001666BB" w:rsidP="001666BB">
            <w:pPr>
              <w:spacing w:line="276" w:lineRule="auto"/>
              <w:ind w:left="0" w:right="620" w:hanging="2"/>
              <w:jc w:val="both"/>
              <w:rPr>
                <w:rFonts w:ascii="Simplified Arabic" w:eastAsia="Simplified Arabic" w:hAnsi="Simplified Arabic" w:cs="Simplified Arabic"/>
                <w:b/>
                <w:color w:val="333333"/>
                <w:sz w:val="18"/>
                <w:szCs w:val="18"/>
                <w:shd w:val="clear" w:color="auto" w:fill="F9F9F9"/>
                <w:rtl/>
              </w:rPr>
            </w:pPr>
            <w:r>
              <w:rPr>
                <w:rFonts w:ascii="Simplified Arabic" w:eastAsia="Simplified Arabic" w:hAnsi="Simplified Arabic" w:cs="Simplified Arabic" w:hint="cs"/>
                <w:b/>
                <w:color w:val="333333"/>
                <w:sz w:val="18"/>
                <w:szCs w:val="18"/>
                <w:shd w:val="clear" w:color="auto" w:fill="F9F9F9"/>
                <w:rtl/>
              </w:rPr>
              <w:t xml:space="preserve">الافصاح عما في النفس من افكار ومشاعر تجاه </w:t>
            </w:r>
          </w:p>
          <w:p w:rsidR="001666BB" w:rsidRDefault="001666BB" w:rsidP="001666BB">
            <w:pPr>
              <w:spacing w:line="276" w:lineRule="auto"/>
              <w:ind w:left="0" w:right="620" w:hanging="2"/>
              <w:jc w:val="both"/>
              <w:rPr>
                <w:rFonts w:ascii="Simplified Arabic" w:eastAsia="Simplified Arabic" w:hAnsi="Simplified Arabic" w:cs="Simplified Arabic"/>
                <w:b/>
                <w:color w:val="333333"/>
                <w:sz w:val="18"/>
                <w:szCs w:val="18"/>
                <w:shd w:val="clear" w:color="auto" w:fill="F9F9F9"/>
                <w:rtl/>
              </w:rPr>
            </w:pPr>
            <w:r>
              <w:rPr>
                <w:rFonts w:ascii="Simplified Arabic" w:eastAsia="Simplified Arabic" w:hAnsi="Simplified Arabic" w:cs="Simplified Arabic" w:hint="cs"/>
                <w:b/>
                <w:color w:val="333333"/>
                <w:sz w:val="18"/>
                <w:szCs w:val="18"/>
                <w:shd w:val="clear" w:color="auto" w:fill="F9F9F9"/>
                <w:rtl/>
              </w:rPr>
              <w:t xml:space="preserve">الامور الحياتية من ضمنها المادة العلمية في ادارة </w:t>
            </w:r>
          </w:p>
          <w:p w:rsidR="001666BB" w:rsidRDefault="001666BB" w:rsidP="001666BB">
            <w:pPr>
              <w:spacing w:line="276" w:lineRule="auto"/>
              <w:ind w:left="0" w:right="620" w:hanging="2"/>
              <w:jc w:val="both"/>
              <w:rPr>
                <w:sz w:val="18"/>
                <w:szCs w:val="18"/>
              </w:rPr>
            </w:pPr>
            <w:r>
              <w:rPr>
                <w:rFonts w:ascii="Simplified Arabic" w:eastAsia="Simplified Arabic" w:hAnsi="Simplified Arabic" w:cs="Simplified Arabic" w:hint="cs"/>
                <w:b/>
                <w:color w:val="333333"/>
                <w:sz w:val="18"/>
                <w:szCs w:val="18"/>
                <w:shd w:val="clear" w:color="auto" w:fill="F9F9F9"/>
                <w:rtl/>
              </w:rPr>
              <w:t xml:space="preserve">الاعمال </w:t>
            </w:r>
          </w:p>
        </w:tc>
        <w:tc>
          <w:tcPr>
            <w:tcW w:w="5778" w:type="dxa"/>
          </w:tcPr>
          <w:p w:rsidR="0070365A" w:rsidRDefault="0070365A">
            <w:pPr>
              <w:ind w:left="0" w:hanging="2"/>
              <w:jc w:val="left"/>
            </w:pPr>
          </w:p>
        </w:tc>
      </w:tr>
    </w:tbl>
    <w:p w:rsidR="0070365A" w:rsidRDefault="0070365A">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استراتيجيات التعليم والتعلم </w:t>
            </w:r>
          </w:p>
        </w:tc>
      </w:tr>
      <w:tr w:rsidR="0070365A">
        <w:trPr>
          <w:jc w:val="right"/>
        </w:trPr>
        <w:tc>
          <w:tcPr>
            <w:tcW w:w="9642" w:type="dxa"/>
          </w:tcPr>
          <w:p w:rsidR="0070365A" w:rsidRPr="001666BB" w:rsidRDefault="001666BB" w:rsidP="001666BB">
            <w:pPr>
              <w:pStyle w:val="a9"/>
              <w:numPr>
                <w:ilvl w:val="0"/>
                <w:numId w:val="6"/>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شرح المادة العلمية من خلال الاطلاع على الكتب العلمية في ادارة الاعمال</w:t>
            </w:r>
            <w:r w:rsidR="00A6044D">
              <w:rPr>
                <w:rFonts w:ascii="Sakkal Majalla" w:eastAsia="Sakkal Majalla" w:hAnsi="Sakkal Majalla" w:cs="Sakkal Majalla" w:hint="cs"/>
                <w:sz w:val="28"/>
                <w:szCs w:val="28"/>
                <w:rtl/>
              </w:rPr>
              <w:t xml:space="preserve"> .</w:t>
            </w:r>
          </w:p>
          <w:p w:rsidR="0070365A" w:rsidRDefault="00BD048D" w:rsidP="001666BB">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w:t>
            </w:r>
            <w:r w:rsidR="00A6044D">
              <w:rPr>
                <w:rFonts w:ascii="Sakkal Majalla" w:eastAsia="Sakkal Majalla" w:hAnsi="Sakkal Majalla" w:cs="Sakkal Majalla" w:hint="cs"/>
                <w:sz w:val="28"/>
                <w:szCs w:val="28"/>
                <w:rtl/>
              </w:rPr>
              <w:t xml:space="preserve"> مناقشة الطلبة حول اهم الوظائف التي يقوم بها المدير</w:t>
            </w:r>
          </w:p>
          <w:p w:rsidR="0070365A" w:rsidRDefault="00BD048D" w:rsidP="001666BB">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w:t>
            </w:r>
            <w:r w:rsidR="00A6044D">
              <w:rPr>
                <w:rFonts w:ascii="Sakkal Majalla" w:eastAsia="Sakkal Majalla" w:hAnsi="Sakkal Majalla" w:cs="Sakkal Majalla" w:hint="cs"/>
                <w:sz w:val="28"/>
                <w:szCs w:val="28"/>
                <w:rtl/>
              </w:rPr>
              <w:t xml:space="preserve"> كيف يتعامل المدير مع المرؤوسين باستخدامه للمهارات المختلفة </w:t>
            </w:r>
          </w:p>
        </w:tc>
      </w:tr>
    </w:tbl>
    <w:p w:rsidR="0070365A" w:rsidRDefault="0070365A">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70365A">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0365A" w:rsidRDefault="00BD048D" w:rsidP="00A6044D">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70365A" w:rsidRDefault="0070365A">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70365A">
        <w:trPr>
          <w:jc w:val="right"/>
        </w:trPr>
        <w:tc>
          <w:tcPr>
            <w:tcW w:w="9639" w:type="dxa"/>
            <w:gridSpan w:val="7"/>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70365A">
        <w:trPr>
          <w:jc w:val="right"/>
        </w:trPr>
        <w:tc>
          <w:tcPr>
            <w:tcW w:w="9639" w:type="dxa"/>
            <w:gridSpan w:val="7"/>
            <w:shd w:val="clear" w:color="auto" w:fill="DEEAF6"/>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70365A">
        <w:trPr>
          <w:cantSplit/>
          <w:trHeight w:val="180"/>
          <w:jc w:val="right"/>
        </w:trPr>
        <w:tc>
          <w:tcPr>
            <w:tcW w:w="2633" w:type="dxa"/>
            <w:vMerge w:val="restart"/>
            <w:shd w:val="clear" w:color="auto" w:fill="BDD6EE"/>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70365A">
        <w:trPr>
          <w:cantSplit/>
          <w:trHeight w:val="261"/>
          <w:jc w:val="right"/>
        </w:trPr>
        <w:tc>
          <w:tcPr>
            <w:tcW w:w="2633" w:type="dxa"/>
            <w:vMerge/>
            <w:shd w:val="clear" w:color="auto" w:fill="BDD6EE"/>
          </w:tcPr>
          <w:p w:rsidR="0070365A" w:rsidRDefault="0070365A">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70365A" w:rsidRDefault="0070365A">
            <w:pPr>
              <w:spacing w:after="200"/>
              <w:ind w:left="0" w:hanging="2"/>
              <w:jc w:val="left"/>
              <w:rPr>
                <w:rFonts w:ascii="Simplified Arabic" w:eastAsia="Simplified Arabic" w:hAnsi="Simplified Arabic" w:cs="Simplified Arabic"/>
              </w:rPr>
            </w:pPr>
          </w:p>
        </w:tc>
        <w:tc>
          <w:tcPr>
            <w:tcW w:w="1449" w:type="dxa"/>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70365A">
        <w:trPr>
          <w:trHeight w:val="261"/>
          <w:jc w:val="right"/>
        </w:trPr>
        <w:tc>
          <w:tcPr>
            <w:tcW w:w="2633" w:type="dxa"/>
          </w:tcPr>
          <w:p w:rsidR="0070365A" w:rsidRDefault="0078560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أستاذ  مساعد</w:t>
            </w:r>
          </w:p>
        </w:tc>
        <w:tc>
          <w:tcPr>
            <w:tcW w:w="882" w:type="dxa"/>
          </w:tcPr>
          <w:p w:rsidR="0070365A" w:rsidRDefault="00A604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ادارة الاعمال</w:t>
            </w:r>
          </w:p>
        </w:tc>
        <w:tc>
          <w:tcPr>
            <w:tcW w:w="1050" w:type="dxa"/>
          </w:tcPr>
          <w:p w:rsidR="00A6044D" w:rsidRDefault="00A6044D" w:rsidP="00A604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ادارة الانتاج والعمليات </w:t>
            </w:r>
          </w:p>
        </w:tc>
        <w:tc>
          <w:tcPr>
            <w:tcW w:w="1253" w:type="dxa"/>
          </w:tcPr>
          <w:p w:rsidR="0070365A" w:rsidRDefault="0070365A">
            <w:pPr>
              <w:spacing w:after="200"/>
              <w:ind w:left="0" w:hanging="2"/>
              <w:jc w:val="left"/>
              <w:rPr>
                <w:rFonts w:ascii="Simplified Arabic" w:eastAsia="Simplified Arabic" w:hAnsi="Simplified Arabic" w:cs="Simplified Arabic"/>
              </w:rPr>
            </w:pPr>
          </w:p>
        </w:tc>
        <w:tc>
          <w:tcPr>
            <w:tcW w:w="922" w:type="dxa"/>
          </w:tcPr>
          <w:p w:rsidR="0070365A" w:rsidRDefault="0070365A">
            <w:pPr>
              <w:spacing w:after="200"/>
              <w:ind w:left="0" w:hanging="2"/>
              <w:jc w:val="left"/>
              <w:rPr>
                <w:rFonts w:ascii="Simplified Arabic" w:eastAsia="Simplified Arabic" w:hAnsi="Simplified Arabic" w:cs="Simplified Arabic"/>
              </w:rPr>
            </w:pPr>
          </w:p>
        </w:tc>
        <w:tc>
          <w:tcPr>
            <w:tcW w:w="1449" w:type="dxa"/>
          </w:tcPr>
          <w:p w:rsidR="0070365A" w:rsidRDefault="00BD048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70365A" w:rsidRDefault="0070365A">
            <w:pPr>
              <w:spacing w:after="200"/>
              <w:ind w:left="0" w:hanging="2"/>
              <w:jc w:val="left"/>
              <w:rPr>
                <w:rFonts w:ascii="Simplified Arabic" w:eastAsia="Simplified Arabic" w:hAnsi="Simplified Arabic" w:cs="Simplified Arabic"/>
              </w:rPr>
            </w:pPr>
          </w:p>
        </w:tc>
      </w:tr>
    </w:tbl>
    <w:p w:rsidR="0070365A" w:rsidRDefault="0070365A">
      <w:pPr>
        <w:shd w:val="clear" w:color="auto" w:fill="FFFFFF"/>
        <w:ind w:left="1" w:hanging="3"/>
        <w:jc w:val="left"/>
        <w:rPr>
          <w:rFonts w:ascii="Simplified Arabic" w:eastAsia="Simplified Arabic" w:hAnsi="Simplified Arabic" w:cs="Simplified Arabic"/>
          <w:sz w:val="28"/>
          <w:szCs w:val="28"/>
        </w:rPr>
      </w:pPr>
    </w:p>
    <w:p w:rsidR="0070365A" w:rsidRDefault="0070365A">
      <w:pPr>
        <w:shd w:val="clear" w:color="auto" w:fill="FFFFFF"/>
        <w:ind w:left="1" w:hanging="3"/>
        <w:jc w:val="left"/>
        <w:rPr>
          <w:rFonts w:ascii="Simplified Arabic" w:eastAsia="Simplified Arabic" w:hAnsi="Simplified Arabic" w:cs="Simplified Arabic"/>
          <w:sz w:val="28"/>
          <w:szCs w:val="28"/>
        </w:rPr>
      </w:pPr>
    </w:p>
    <w:p w:rsidR="0070365A" w:rsidRDefault="0070365A">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70365A">
        <w:trPr>
          <w:jc w:val="right"/>
        </w:trPr>
        <w:tc>
          <w:tcPr>
            <w:tcW w:w="9734" w:type="dxa"/>
            <w:shd w:val="clear" w:color="auto" w:fill="DEEAF6"/>
          </w:tcPr>
          <w:p w:rsidR="0070365A" w:rsidRDefault="00BD048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70365A">
        <w:trPr>
          <w:jc w:val="right"/>
        </w:trPr>
        <w:tc>
          <w:tcPr>
            <w:tcW w:w="9734"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70365A">
        <w:trPr>
          <w:jc w:val="right"/>
        </w:trPr>
        <w:tc>
          <w:tcPr>
            <w:tcW w:w="9734" w:type="dxa"/>
          </w:tcPr>
          <w:p w:rsidR="0070365A" w:rsidRDefault="0070365A">
            <w:pPr>
              <w:ind w:left="0" w:hanging="2"/>
              <w:jc w:val="left"/>
              <w:rPr>
                <w:rFonts w:ascii="Simplified Arabic" w:eastAsia="Simplified Arabic" w:hAnsi="Simplified Arabic" w:cs="Simplified Arabic"/>
                <w:sz w:val="24"/>
                <w:szCs w:val="24"/>
              </w:rPr>
            </w:pPr>
          </w:p>
        </w:tc>
      </w:tr>
      <w:tr w:rsidR="0070365A">
        <w:trPr>
          <w:jc w:val="right"/>
        </w:trPr>
        <w:tc>
          <w:tcPr>
            <w:tcW w:w="9734"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70365A">
        <w:trPr>
          <w:jc w:val="right"/>
        </w:trPr>
        <w:tc>
          <w:tcPr>
            <w:tcW w:w="9734" w:type="dxa"/>
          </w:tcPr>
          <w:p w:rsidR="0070365A" w:rsidRDefault="0070365A">
            <w:pPr>
              <w:ind w:left="0" w:hanging="2"/>
              <w:jc w:val="left"/>
              <w:rPr>
                <w:rFonts w:ascii="Simplified Arabic" w:eastAsia="Simplified Arabic" w:hAnsi="Simplified Arabic" w:cs="Simplified Arabic"/>
                <w:sz w:val="24"/>
                <w:szCs w:val="24"/>
              </w:rPr>
            </w:pPr>
          </w:p>
        </w:tc>
      </w:tr>
    </w:tbl>
    <w:p w:rsidR="0070365A" w:rsidRDefault="0070365A">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70365A">
        <w:trPr>
          <w:jc w:val="right"/>
        </w:trPr>
        <w:tc>
          <w:tcPr>
            <w:tcW w:w="9642" w:type="dxa"/>
          </w:tcPr>
          <w:p w:rsidR="0070365A" w:rsidRDefault="0070365A">
            <w:pPr>
              <w:ind w:left="1" w:hanging="3"/>
              <w:jc w:val="left"/>
              <w:rPr>
                <w:rFonts w:ascii="Simplified Arabic" w:eastAsia="Simplified Arabic" w:hAnsi="Simplified Arabic" w:cs="Simplified Arabic"/>
                <w:sz w:val="28"/>
                <w:szCs w:val="28"/>
              </w:rPr>
            </w:pPr>
          </w:p>
        </w:tc>
      </w:tr>
    </w:tbl>
    <w:p w:rsidR="0070365A" w:rsidRDefault="0070365A">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0365A">
        <w:trPr>
          <w:trHeight w:val="450"/>
          <w:jc w:val="right"/>
        </w:trPr>
        <w:tc>
          <w:tcPr>
            <w:tcW w:w="9642" w:type="dxa"/>
            <w:shd w:val="clear" w:color="auto" w:fill="DEEAF6"/>
          </w:tcPr>
          <w:p w:rsidR="0070365A" w:rsidRDefault="00BD048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70365A">
        <w:trPr>
          <w:jc w:val="right"/>
        </w:trPr>
        <w:tc>
          <w:tcPr>
            <w:tcW w:w="9642" w:type="dxa"/>
          </w:tcPr>
          <w:p w:rsidR="0070365A" w:rsidRDefault="00BD048D" w:rsidP="00DE1791">
            <w:pPr>
              <w:spacing w:before="240" w:line="276" w:lineRule="auto"/>
              <w:rPr>
                <w:sz w:val="28"/>
                <w:szCs w:val="28"/>
              </w:rPr>
            </w:pPr>
            <w:r>
              <w:rPr>
                <w:sz w:val="14"/>
                <w:szCs w:val="14"/>
              </w:rPr>
              <w:t xml:space="preserve"> </w:t>
            </w:r>
            <w:r w:rsidR="00785601">
              <w:rPr>
                <w:rFonts w:hint="cs"/>
                <w:sz w:val="14"/>
                <w:szCs w:val="14"/>
                <w:rtl/>
              </w:rPr>
              <w:t>ا</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70365A">
              <w:tc>
                <w:tcPr>
                  <w:tcW w:w="6570" w:type="dxa"/>
                  <w:tcBorders>
                    <w:top w:val="nil"/>
                    <w:left w:val="nil"/>
                    <w:bottom w:val="nil"/>
                    <w:right w:val="nil"/>
                  </w:tcBorders>
                  <w:tcMar>
                    <w:top w:w="0" w:type="dxa"/>
                    <w:left w:w="0" w:type="dxa"/>
                    <w:bottom w:w="0" w:type="dxa"/>
                    <w:right w:w="0" w:type="dxa"/>
                  </w:tcMar>
                </w:tcPr>
                <w:p w:rsidR="0070365A" w:rsidRDefault="00785601" w:rsidP="00785601">
                  <w:pPr>
                    <w:ind w:left="1"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الادارة والاعمال / د صالح مهدي العامري  , د طاهر محسن الغالبي</w:t>
                  </w:r>
                </w:p>
              </w:tc>
            </w:tr>
            <w:tr w:rsidR="0070365A">
              <w:trPr>
                <w:trHeight w:val="1110"/>
              </w:trPr>
              <w:tc>
                <w:tcPr>
                  <w:tcW w:w="6570" w:type="dxa"/>
                  <w:tcBorders>
                    <w:top w:val="nil"/>
                    <w:left w:val="nil"/>
                    <w:bottom w:val="nil"/>
                    <w:right w:val="nil"/>
                  </w:tcBorders>
                  <w:tcMar>
                    <w:top w:w="120" w:type="dxa"/>
                    <w:left w:w="0" w:type="dxa"/>
                    <w:bottom w:w="120" w:type="dxa"/>
                    <w:right w:w="0" w:type="dxa"/>
                  </w:tcMar>
                </w:tcPr>
                <w:p w:rsidR="0070365A" w:rsidRDefault="00BD048D">
                  <w:pPr>
                    <w:spacing w:before="240" w:line="276" w:lineRule="auto"/>
                    <w:jc w:val="left"/>
                    <w:rPr>
                      <w:sz w:val="28"/>
                      <w:szCs w:val="28"/>
                    </w:rPr>
                  </w:pPr>
                  <w:r>
                    <w:rPr>
                      <w:sz w:val="14"/>
                      <w:szCs w:val="14"/>
                    </w:rPr>
                    <w:t xml:space="preserve">    </w:t>
                  </w:r>
                </w:p>
                <w:p w:rsidR="0070365A" w:rsidRDefault="0070365A">
                  <w:pPr>
                    <w:spacing w:before="240" w:line="276" w:lineRule="auto"/>
                    <w:ind w:left="1" w:hanging="3"/>
                    <w:jc w:val="center"/>
                    <w:rPr>
                      <w:sz w:val="28"/>
                      <w:szCs w:val="28"/>
                    </w:rPr>
                  </w:pPr>
                </w:p>
              </w:tc>
            </w:tr>
          </w:tbl>
          <w:p w:rsidR="0070365A" w:rsidRDefault="0070365A">
            <w:pPr>
              <w:ind w:left="1" w:hanging="3"/>
              <w:jc w:val="left"/>
              <w:rPr>
                <w:rFonts w:ascii="Simplified Arabic" w:eastAsia="Simplified Arabic" w:hAnsi="Simplified Arabic" w:cs="Simplified Arabic"/>
                <w:sz w:val="28"/>
                <w:szCs w:val="28"/>
              </w:rPr>
            </w:pPr>
          </w:p>
          <w:p w:rsidR="0070365A" w:rsidRDefault="0070365A">
            <w:pPr>
              <w:ind w:left="1" w:hanging="3"/>
              <w:jc w:val="left"/>
              <w:rPr>
                <w:rFonts w:ascii="Simplified Arabic" w:eastAsia="Simplified Arabic" w:hAnsi="Simplified Arabic" w:cs="Simplified Arabic"/>
                <w:sz w:val="28"/>
                <w:szCs w:val="28"/>
              </w:rPr>
            </w:pPr>
          </w:p>
        </w:tc>
      </w:tr>
    </w:tbl>
    <w:p w:rsidR="0070365A" w:rsidRDefault="0070365A">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70365A">
        <w:trPr>
          <w:jc w:val="right"/>
        </w:trPr>
        <w:tc>
          <w:tcPr>
            <w:tcW w:w="9822" w:type="dxa"/>
            <w:shd w:val="clear" w:color="auto" w:fill="DEEAF6"/>
          </w:tcPr>
          <w:p w:rsidR="0070365A" w:rsidRDefault="00BD048D">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70365A">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0365A" w:rsidRDefault="0070365A" w:rsidP="00DE1791">
            <w:pPr>
              <w:spacing w:before="240" w:line="276" w:lineRule="auto"/>
              <w:ind w:left="1" w:hanging="3"/>
              <w:jc w:val="both"/>
              <w:rPr>
                <w:rFonts w:ascii="Sakkal Majalla" w:eastAsia="Sakkal Majalla" w:hAnsi="Sakkal Majalla" w:cs="Sakkal Majalla"/>
                <w:sz w:val="28"/>
                <w:szCs w:val="28"/>
                <w:rtl/>
              </w:rPr>
            </w:pPr>
          </w:p>
          <w:p w:rsidR="00DE1791" w:rsidRDefault="00DE1791" w:rsidP="00DE1791">
            <w:pPr>
              <w:spacing w:before="240" w:line="276" w:lineRule="auto"/>
              <w:ind w:left="1" w:hanging="3"/>
              <w:jc w:val="both"/>
              <w:rPr>
                <w:rFonts w:ascii="Sakkal Majalla" w:eastAsia="Sakkal Majalla" w:hAnsi="Sakkal Majalla" w:cs="Sakkal Majalla"/>
                <w:sz w:val="28"/>
                <w:szCs w:val="28"/>
                <w:rtl/>
              </w:rPr>
            </w:pPr>
          </w:p>
          <w:p w:rsidR="00DE1791" w:rsidRDefault="00DE1791" w:rsidP="00DE1791">
            <w:pPr>
              <w:spacing w:before="240" w:line="276" w:lineRule="auto"/>
              <w:ind w:left="1" w:hanging="3"/>
              <w:jc w:val="both"/>
              <w:rPr>
                <w:rFonts w:ascii="Sakkal Majalla" w:eastAsia="Sakkal Majalla" w:hAnsi="Sakkal Majalla" w:cs="Sakkal Majalla"/>
                <w:sz w:val="28"/>
                <w:szCs w:val="28"/>
              </w:rPr>
            </w:pPr>
          </w:p>
        </w:tc>
      </w:tr>
    </w:tbl>
    <w:p w:rsidR="0070365A" w:rsidRDefault="0070365A">
      <w:pPr>
        <w:ind w:left="1" w:hanging="3"/>
        <w:jc w:val="left"/>
        <w:rPr>
          <w:sz w:val="28"/>
          <w:szCs w:val="28"/>
        </w:rPr>
        <w:sectPr w:rsidR="0070365A">
          <w:headerReference w:type="even" r:id="rId20"/>
          <w:headerReference w:type="default" r:id="rId21"/>
          <w:footerReference w:type="even" r:id="rId22"/>
          <w:footerReference w:type="default" r:id="rId23"/>
          <w:headerReference w:type="first" r:id="rId24"/>
          <w:footerReference w:type="first" r:id="rId25"/>
          <w:pgSz w:w="12240" w:h="15840"/>
          <w:pgMar w:top="1079" w:right="1260" w:bottom="1079" w:left="1440" w:header="720" w:footer="720" w:gutter="0"/>
          <w:pgNumType w:start="0"/>
          <w:cols w:space="720"/>
          <w:titlePg/>
        </w:sectPr>
      </w:pPr>
    </w:p>
    <w:p w:rsidR="0070365A" w:rsidRDefault="0070365A">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70365A" w:rsidTr="00A97F88">
        <w:trPr>
          <w:trHeight w:val="462"/>
          <w:jc w:val="right"/>
        </w:trPr>
        <w:tc>
          <w:tcPr>
            <w:tcW w:w="14660" w:type="dxa"/>
            <w:gridSpan w:val="16"/>
            <w:shd w:val="clear" w:color="auto" w:fill="BDD6EE"/>
          </w:tcPr>
          <w:p w:rsidR="0070365A" w:rsidRDefault="00BD048D">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70365A" w:rsidTr="00A97F88">
        <w:trPr>
          <w:trHeight w:val="462"/>
          <w:jc w:val="right"/>
        </w:trPr>
        <w:tc>
          <w:tcPr>
            <w:tcW w:w="6380" w:type="dxa"/>
            <w:gridSpan w:val="4"/>
          </w:tcPr>
          <w:p w:rsidR="0070365A" w:rsidRDefault="0070365A">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70365A" w:rsidTr="00A97F88">
        <w:trPr>
          <w:cantSplit/>
          <w:trHeight w:val="559"/>
          <w:jc w:val="right"/>
        </w:trPr>
        <w:tc>
          <w:tcPr>
            <w:tcW w:w="1824" w:type="dxa"/>
            <w:vMerge w:val="restart"/>
            <w:shd w:val="clear" w:color="auto" w:fill="auto"/>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70365A" w:rsidRDefault="00BD048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70365A" w:rsidRDefault="00BD048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70365A" w:rsidRDefault="00BD048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70365A" w:rsidRDefault="00BD048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70365A" w:rsidTr="00A97F88">
        <w:trPr>
          <w:cantSplit/>
          <w:trHeight w:val="355"/>
          <w:jc w:val="right"/>
        </w:trPr>
        <w:tc>
          <w:tcPr>
            <w:tcW w:w="1824" w:type="dxa"/>
            <w:vMerge/>
            <w:shd w:val="clear" w:color="auto" w:fill="auto"/>
          </w:tcPr>
          <w:p w:rsidR="0070365A" w:rsidRDefault="0070365A">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70365A" w:rsidRDefault="0070365A">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70365A" w:rsidRDefault="0070365A">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70365A" w:rsidRDefault="0070365A">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70365A" w:rsidRDefault="00BD048D">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70365A" w:rsidTr="00A97F88">
        <w:trPr>
          <w:cantSplit/>
          <w:trHeight w:val="346"/>
          <w:jc w:val="right"/>
        </w:trPr>
        <w:tc>
          <w:tcPr>
            <w:tcW w:w="1824" w:type="dxa"/>
            <w:vMerge w:val="restart"/>
          </w:tcPr>
          <w:p w:rsidR="0070365A" w:rsidRDefault="00BD048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A6044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مبادئ ادارة الاعمال</w:t>
            </w:r>
          </w:p>
        </w:tc>
        <w:tc>
          <w:tcPr>
            <w:tcW w:w="1675" w:type="dxa"/>
          </w:tcPr>
          <w:p w:rsidR="0070365A" w:rsidRDefault="00BD048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70365A" w:rsidRDefault="0070365A">
            <w:pPr>
              <w:ind w:left="0" w:hanging="2"/>
              <w:textDirection w:val="lrTb"/>
            </w:pPr>
          </w:p>
          <w:p w:rsidR="0070365A" w:rsidRDefault="00DE01AB">
            <w:pPr>
              <w:ind w:left="0" w:hanging="2"/>
              <w:textDirection w:val="lrTb"/>
            </w:pPr>
            <w:r>
              <w:pict>
                <v:rect id="_x0000_i1025" style="width:0;height:1.5pt" o:hralign="center" o:hrstd="t" o:hr="t" fillcolor="#a0a0a0" stroked="f"/>
              </w:pict>
            </w:r>
          </w:p>
          <w:p w:rsidR="0070365A" w:rsidRDefault="0070365A">
            <w:pPr>
              <w:ind w:left="0" w:hanging="2"/>
              <w:textDirection w:val="lrTb"/>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sz w:val="24"/>
                <w:szCs w:val="24"/>
              </w:rPr>
            </w:pPr>
          </w:p>
          <w:p w:rsidR="0070365A" w:rsidRDefault="00DE01AB">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70365A" w:rsidRDefault="0070365A">
            <w:pPr>
              <w:shd w:val="clear" w:color="auto" w:fill="FFFFFF"/>
              <w:ind w:left="0" w:hanging="2"/>
              <w:jc w:val="left"/>
              <w:textDirection w:val="lrTb"/>
              <w:rPr>
                <w:rFonts w:ascii="Cambria" w:eastAsia="Cambria" w:hAnsi="Cambria" w:cs="Cambria"/>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sz w:val="24"/>
                <w:szCs w:val="24"/>
              </w:rPr>
            </w:pPr>
          </w:p>
          <w:p w:rsidR="0070365A" w:rsidRDefault="00DE01AB">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70365A" w:rsidRDefault="0070365A">
            <w:pPr>
              <w:shd w:val="clear" w:color="auto" w:fill="FFFFFF"/>
              <w:ind w:left="0" w:hanging="2"/>
              <w:jc w:val="left"/>
              <w:textDirection w:val="lrTb"/>
              <w:rPr>
                <w:rFonts w:ascii="Cambria" w:eastAsia="Cambria" w:hAnsi="Cambria" w:cs="Cambria"/>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176"/>
          <w:jc w:val="right"/>
        </w:trPr>
        <w:tc>
          <w:tcPr>
            <w:tcW w:w="1824" w:type="dxa"/>
            <w:vMerge/>
          </w:tcPr>
          <w:p w:rsidR="0070365A" w:rsidRDefault="0070365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346"/>
          <w:jc w:val="right"/>
        </w:trPr>
        <w:tc>
          <w:tcPr>
            <w:tcW w:w="1824" w:type="dxa"/>
            <w:vMerge w:val="restart"/>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346"/>
          <w:jc w:val="right"/>
        </w:trPr>
        <w:tc>
          <w:tcPr>
            <w:tcW w:w="1824" w:type="dxa"/>
            <w:vMerge/>
          </w:tcPr>
          <w:p w:rsidR="0070365A" w:rsidRDefault="0070365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346"/>
          <w:jc w:val="right"/>
        </w:trPr>
        <w:tc>
          <w:tcPr>
            <w:tcW w:w="1824" w:type="dxa"/>
            <w:vMerge w:val="restart"/>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346"/>
          <w:jc w:val="right"/>
        </w:trPr>
        <w:tc>
          <w:tcPr>
            <w:tcW w:w="1824" w:type="dxa"/>
            <w:vMerge/>
          </w:tcPr>
          <w:p w:rsidR="0070365A" w:rsidRDefault="0070365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329"/>
          <w:jc w:val="right"/>
        </w:trPr>
        <w:tc>
          <w:tcPr>
            <w:tcW w:w="1824" w:type="dxa"/>
            <w:vMerge w:val="restart"/>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r w:rsidR="0070365A" w:rsidTr="00A97F88">
        <w:trPr>
          <w:cantSplit/>
          <w:trHeight w:val="462"/>
          <w:jc w:val="right"/>
        </w:trPr>
        <w:tc>
          <w:tcPr>
            <w:tcW w:w="1824" w:type="dxa"/>
            <w:vMerge/>
          </w:tcPr>
          <w:p w:rsidR="0070365A" w:rsidRDefault="0070365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63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54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4"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720"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c>
          <w:tcPr>
            <w:tcW w:w="896" w:type="dxa"/>
          </w:tcPr>
          <w:p w:rsidR="0070365A" w:rsidRDefault="0070365A">
            <w:pPr>
              <w:shd w:val="clear" w:color="auto" w:fill="FFFFFF"/>
              <w:ind w:left="0" w:hanging="2"/>
              <w:jc w:val="left"/>
              <w:textDirection w:val="lrTb"/>
              <w:rPr>
                <w:rFonts w:ascii="Cambria" w:eastAsia="Cambria" w:hAnsi="Cambria" w:cs="Cambria"/>
                <w:color w:val="000000"/>
                <w:sz w:val="24"/>
                <w:szCs w:val="24"/>
              </w:rPr>
            </w:pPr>
          </w:p>
        </w:tc>
      </w:tr>
    </w:tbl>
    <w:p w:rsidR="0070365A" w:rsidRDefault="0070365A">
      <w:pPr>
        <w:shd w:val="clear" w:color="auto" w:fill="FFFFFF"/>
        <w:spacing w:after="200"/>
        <w:ind w:left="0" w:hanging="2"/>
        <w:jc w:val="left"/>
        <w:rPr>
          <w:rFonts w:ascii="Calibri" w:eastAsia="Calibri" w:hAnsi="Calibri" w:cs="Calibri"/>
          <w:sz w:val="22"/>
          <w:szCs w:val="22"/>
        </w:rPr>
      </w:pPr>
    </w:p>
    <w:p w:rsidR="0070365A" w:rsidRDefault="00BD048D">
      <w:pPr>
        <w:numPr>
          <w:ilvl w:val="0"/>
          <w:numId w:val="5"/>
        </w:numPr>
        <w:shd w:val="clear" w:color="auto" w:fill="FFFFFF"/>
        <w:tabs>
          <w:tab w:val="left" w:pos="-346"/>
          <w:tab w:val="center" w:pos="4320"/>
        </w:tabs>
        <w:spacing w:after="200"/>
        <w:ind w:left="0" w:hanging="2"/>
        <w:jc w:val="center"/>
        <w:rPr>
          <w:color w:val="993300"/>
          <w:sz w:val="32"/>
          <w:szCs w:val="32"/>
        </w:rPr>
        <w:sectPr w:rsidR="0070365A">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70365A" w:rsidRDefault="0070365A">
      <w:pPr>
        <w:shd w:val="clear" w:color="auto" w:fill="FFFFFF"/>
        <w:spacing w:after="200"/>
        <w:ind w:left="1" w:hanging="3"/>
        <w:jc w:val="left"/>
        <w:rPr>
          <w:sz w:val="32"/>
          <w:szCs w:val="32"/>
        </w:rPr>
      </w:pPr>
    </w:p>
    <w:p w:rsidR="0070365A" w:rsidRDefault="00BD048D">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04"/>
        <w:gridCol w:w="256"/>
        <w:gridCol w:w="1485"/>
        <w:gridCol w:w="1455"/>
        <w:gridCol w:w="1590"/>
      </w:tblGrid>
      <w:tr w:rsidR="0070365A">
        <w:trPr>
          <w:jc w:val="right"/>
        </w:trPr>
        <w:tc>
          <w:tcPr>
            <w:tcW w:w="9540" w:type="dxa"/>
            <w:gridSpan w:val="9"/>
            <w:shd w:val="clear" w:color="auto" w:fill="DEEAF6"/>
          </w:tcPr>
          <w:p w:rsidR="0070365A" w:rsidRDefault="00BD048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D0142A">
              <w:rPr>
                <w:rFonts w:ascii="Cambria" w:eastAsia="Cambria" w:hAnsi="Cambria" w:hint="cs"/>
                <w:sz w:val="28"/>
                <w:szCs w:val="28"/>
                <w:rtl/>
                <w:lang w:bidi="ar-IQ"/>
              </w:rPr>
              <w:t>مبادىء ادارة الاعمال</w:t>
            </w:r>
          </w:p>
        </w:tc>
      </w:tr>
      <w:tr w:rsidR="0070365A">
        <w:trPr>
          <w:jc w:val="right"/>
        </w:trPr>
        <w:tc>
          <w:tcPr>
            <w:tcW w:w="9540" w:type="dxa"/>
            <w:gridSpan w:val="9"/>
          </w:tcPr>
          <w:p w:rsidR="0070365A" w:rsidRDefault="00BD048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w:t>
            </w:r>
          </w:p>
        </w:tc>
      </w:tr>
      <w:tr w:rsidR="0070365A">
        <w:trPr>
          <w:jc w:val="right"/>
        </w:trPr>
        <w:tc>
          <w:tcPr>
            <w:tcW w:w="9540" w:type="dxa"/>
            <w:gridSpan w:val="9"/>
            <w:shd w:val="clear" w:color="auto" w:fill="DEEAF6"/>
          </w:tcPr>
          <w:p w:rsidR="0070365A" w:rsidRDefault="00BD048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70365A">
        <w:trPr>
          <w:jc w:val="right"/>
        </w:trPr>
        <w:tc>
          <w:tcPr>
            <w:tcW w:w="9540" w:type="dxa"/>
            <w:gridSpan w:val="9"/>
          </w:tcPr>
          <w:p w:rsidR="0070365A" w:rsidRDefault="0070365A">
            <w:pPr>
              <w:ind w:left="1" w:right="-426" w:hanging="3"/>
              <w:jc w:val="both"/>
              <w:rPr>
                <w:rFonts w:ascii="Simplified Arabic" w:eastAsia="Simplified Arabic" w:hAnsi="Simplified Arabic" w:cs="Simplified Arabic"/>
                <w:sz w:val="28"/>
                <w:szCs w:val="28"/>
              </w:rPr>
            </w:pPr>
          </w:p>
        </w:tc>
      </w:tr>
      <w:tr w:rsidR="0070365A">
        <w:trPr>
          <w:jc w:val="right"/>
        </w:trPr>
        <w:tc>
          <w:tcPr>
            <w:tcW w:w="9540" w:type="dxa"/>
            <w:gridSpan w:val="9"/>
            <w:shd w:val="clear" w:color="auto" w:fill="DEEAF6"/>
          </w:tcPr>
          <w:p w:rsidR="0070365A" w:rsidRDefault="00BD048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sidR="00D0142A">
              <w:rPr>
                <w:rFonts w:ascii="Cambria" w:eastAsia="Cambria" w:hAnsi="Cambria"/>
                <w:color w:val="000000"/>
                <w:sz w:val="28"/>
                <w:szCs w:val="28"/>
                <w:rtl/>
              </w:rPr>
              <w:t>ال</w:t>
            </w:r>
            <w:r w:rsidR="00D0142A">
              <w:rPr>
                <w:rFonts w:ascii="Cambria" w:eastAsia="Cambria" w:hAnsi="Cambria" w:hint="cs"/>
                <w:color w:val="000000"/>
                <w:sz w:val="28"/>
                <w:szCs w:val="28"/>
                <w:rtl/>
              </w:rPr>
              <w:t>فصل الأول</w:t>
            </w:r>
          </w:p>
        </w:tc>
      </w:tr>
      <w:tr w:rsidR="0070365A">
        <w:trPr>
          <w:jc w:val="right"/>
        </w:trPr>
        <w:tc>
          <w:tcPr>
            <w:tcW w:w="9540" w:type="dxa"/>
            <w:gridSpan w:val="9"/>
          </w:tcPr>
          <w:p w:rsidR="0070365A" w:rsidRDefault="00D0142A">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فصلي</w:t>
            </w:r>
          </w:p>
        </w:tc>
      </w:tr>
      <w:tr w:rsidR="0070365A">
        <w:trPr>
          <w:jc w:val="right"/>
        </w:trPr>
        <w:tc>
          <w:tcPr>
            <w:tcW w:w="9540" w:type="dxa"/>
            <w:gridSpan w:val="9"/>
            <w:shd w:val="clear" w:color="auto" w:fill="DEEAF6"/>
          </w:tcPr>
          <w:p w:rsidR="0070365A" w:rsidRDefault="00BD048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70365A">
        <w:trPr>
          <w:jc w:val="right"/>
        </w:trPr>
        <w:tc>
          <w:tcPr>
            <w:tcW w:w="9540" w:type="dxa"/>
            <w:gridSpan w:val="9"/>
          </w:tcPr>
          <w:p w:rsidR="0070365A" w:rsidRDefault="0070365A">
            <w:pPr>
              <w:ind w:left="1" w:right="-426" w:hanging="3"/>
              <w:jc w:val="both"/>
              <w:rPr>
                <w:rFonts w:ascii="Simplified Arabic" w:eastAsia="Simplified Arabic" w:hAnsi="Simplified Arabic" w:cs="Simplified Arabic"/>
                <w:sz w:val="28"/>
                <w:szCs w:val="28"/>
              </w:rPr>
            </w:pPr>
          </w:p>
        </w:tc>
      </w:tr>
      <w:tr w:rsidR="0070365A">
        <w:trPr>
          <w:jc w:val="right"/>
        </w:trPr>
        <w:tc>
          <w:tcPr>
            <w:tcW w:w="9540" w:type="dxa"/>
            <w:gridSpan w:val="9"/>
            <w:shd w:val="clear" w:color="auto" w:fill="DEEAF6"/>
          </w:tcPr>
          <w:p w:rsidR="0070365A" w:rsidRDefault="00BD048D">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70365A">
        <w:trPr>
          <w:jc w:val="right"/>
        </w:trPr>
        <w:tc>
          <w:tcPr>
            <w:tcW w:w="9540" w:type="dxa"/>
            <w:gridSpan w:val="9"/>
          </w:tcPr>
          <w:p w:rsidR="0070365A" w:rsidRDefault="00BD048D">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70365A">
        <w:trPr>
          <w:jc w:val="right"/>
        </w:trPr>
        <w:tc>
          <w:tcPr>
            <w:tcW w:w="9540" w:type="dxa"/>
            <w:gridSpan w:val="9"/>
            <w:shd w:val="clear" w:color="auto" w:fill="DEEAF6"/>
          </w:tcPr>
          <w:p w:rsidR="0070365A" w:rsidRDefault="00BD048D">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70365A">
        <w:trPr>
          <w:jc w:val="right"/>
        </w:trPr>
        <w:tc>
          <w:tcPr>
            <w:tcW w:w="9540" w:type="dxa"/>
            <w:gridSpan w:val="9"/>
          </w:tcPr>
          <w:p w:rsidR="0070365A" w:rsidRDefault="00D0142A" w:rsidP="00D0142A">
            <w:pPr>
              <w:shd w:val="clear" w:color="auto" w:fill="FFFFFF"/>
              <w:ind w:leftChars="0" w:left="0" w:right="-426" w:firstLineChars="0" w:firstLine="0"/>
              <w:jc w:val="left"/>
              <w:rPr>
                <w:rFonts w:ascii="Cambria" w:eastAsia="Cambria" w:hAnsi="Cambria" w:cs="Cambria"/>
                <w:sz w:val="28"/>
                <w:szCs w:val="28"/>
              </w:rPr>
            </w:pPr>
            <w:r>
              <w:rPr>
                <w:rFonts w:ascii="Cambria" w:eastAsia="Cambria" w:hAnsi="Cambria" w:cs="Cambria" w:hint="cs"/>
                <w:sz w:val="28"/>
                <w:szCs w:val="28"/>
                <w:rtl/>
              </w:rPr>
              <w:t>30</w:t>
            </w:r>
            <w:r w:rsidR="00BD048D">
              <w:rPr>
                <w:rFonts w:ascii="Cambria" w:eastAsia="Cambria" w:hAnsi="Cambria" w:cs="Cambria"/>
                <w:sz w:val="28"/>
                <w:szCs w:val="28"/>
                <w:rtl/>
              </w:rPr>
              <w:t xml:space="preserve"> </w:t>
            </w:r>
            <w:r>
              <w:rPr>
                <w:rFonts w:ascii="Cambria" w:eastAsia="Cambria" w:hAnsi="Cambria"/>
                <w:sz w:val="28"/>
                <w:szCs w:val="28"/>
                <w:rtl/>
              </w:rPr>
              <w:t xml:space="preserve">ساعة </w:t>
            </w:r>
            <w:r w:rsidR="00BD048D">
              <w:rPr>
                <w:rFonts w:ascii="Cambria" w:eastAsia="Cambria" w:hAnsi="Cambria"/>
                <w:sz w:val="28"/>
                <w:szCs w:val="28"/>
                <w:rtl/>
              </w:rPr>
              <w:t>ً</w:t>
            </w:r>
            <w:r>
              <w:rPr>
                <w:rFonts w:ascii="Cambria" w:eastAsia="Cambria" w:hAnsi="Cambria" w:cs="Cambria" w:hint="cs"/>
                <w:sz w:val="28"/>
                <w:szCs w:val="28"/>
                <w:rtl/>
              </w:rPr>
              <w:t>:  2</w:t>
            </w:r>
            <w:r w:rsidR="00BD048D">
              <w:rPr>
                <w:rFonts w:ascii="Cambria" w:eastAsia="Cambria" w:hAnsi="Cambria"/>
                <w:sz w:val="28"/>
                <w:szCs w:val="28"/>
                <w:rtl/>
              </w:rPr>
              <w:t>ساعة اسبوعياً</w:t>
            </w:r>
          </w:p>
          <w:p w:rsidR="0070365A" w:rsidRDefault="0070365A">
            <w:pPr>
              <w:shd w:val="clear" w:color="auto" w:fill="FFFFFF"/>
              <w:ind w:left="1" w:right="-426" w:hanging="3"/>
              <w:jc w:val="both"/>
              <w:rPr>
                <w:rFonts w:ascii="Cambria" w:eastAsia="Cambria" w:hAnsi="Cambria" w:cs="Cambria"/>
                <w:color w:val="000000"/>
                <w:sz w:val="28"/>
                <w:szCs w:val="28"/>
              </w:rPr>
            </w:pP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70365A">
        <w:trPr>
          <w:jc w:val="right"/>
        </w:trPr>
        <w:tc>
          <w:tcPr>
            <w:tcW w:w="9540" w:type="dxa"/>
            <w:gridSpan w:val="9"/>
          </w:tcPr>
          <w:p w:rsidR="00272A29" w:rsidRDefault="00BD048D" w:rsidP="00272A29">
            <w:pPr>
              <w:shd w:val="clear" w:color="auto" w:fill="FFFFFF"/>
              <w:ind w:left="1" w:right="-426" w:hanging="3"/>
              <w:jc w:val="both"/>
              <w:rPr>
                <w:rFonts w:ascii="Cambria" w:eastAsia="Cambria" w:hAnsi="Cambria"/>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2B6F13">
              <w:rPr>
                <w:rFonts w:ascii="Cambria" w:eastAsia="Cambria" w:hAnsi="Cambria" w:hint="cs"/>
                <w:sz w:val="28"/>
                <w:szCs w:val="28"/>
                <w:rtl/>
              </w:rPr>
              <w:t>أ. م ساهرة عبد الخضر وادي</w:t>
            </w:r>
            <w:r w:rsidR="00272A29">
              <w:rPr>
                <w:rFonts w:ascii="Cambria" w:eastAsia="Cambria" w:hAnsi="Cambria" w:hint="cs"/>
                <w:sz w:val="28"/>
                <w:szCs w:val="28"/>
                <w:rtl/>
              </w:rPr>
              <w:t xml:space="preserve"> </w:t>
            </w:r>
          </w:p>
          <w:p w:rsidR="00951AD0" w:rsidRDefault="00D0142A" w:rsidP="00951AD0">
            <w:pPr>
              <w:shd w:val="clear" w:color="auto" w:fill="FFFFFF"/>
              <w:autoSpaceDE w:val="0"/>
              <w:autoSpaceDN w:val="0"/>
              <w:adjustRightInd w:val="0"/>
              <w:ind w:left="1" w:right="-426" w:hanging="3"/>
              <w:jc w:val="both"/>
              <w:rPr>
                <w:rFonts w:ascii="Cambria" w:eastAsia="Calibri" w:hAnsi="Cambria"/>
                <w:color w:val="000000"/>
                <w:sz w:val="28"/>
                <w:szCs w:val="28"/>
                <w:rtl/>
                <w:lang w:bidi="ar-IQ"/>
              </w:rPr>
            </w:pPr>
            <w:r>
              <w:rPr>
                <w:rFonts w:ascii="Cambria" w:eastAsia="Cambria" w:hAnsi="Cambria" w:hint="cs"/>
                <w:sz w:val="28"/>
                <w:szCs w:val="28"/>
                <w:rtl/>
              </w:rPr>
              <w:t>الأيميل</w:t>
            </w:r>
            <w:r w:rsidR="003C6F1B">
              <w:rPr>
                <w:rFonts w:ascii="Cambria" w:eastAsia="Cambria" w:hAnsi="Cambria" w:hint="cs"/>
                <w:sz w:val="28"/>
                <w:szCs w:val="28"/>
                <w:rtl/>
              </w:rPr>
              <w:t xml:space="preserve"> </w:t>
            </w:r>
            <w:r w:rsidR="003C6F1B">
              <w:rPr>
                <w:rFonts w:ascii="Cambria" w:eastAsia="Cambria" w:hAnsi="Cambria" w:hint="cs"/>
                <w:sz w:val="28"/>
                <w:szCs w:val="28"/>
                <w:rtl/>
                <w:lang w:bidi="ar-IQ"/>
              </w:rPr>
              <w:t>:</w:t>
            </w:r>
            <w:r w:rsidR="00272A29">
              <w:rPr>
                <w:rFonts w:ascii="Cambria" w:eastAsia="Cambria" w:hAnsi="Cambria" w:hint="cs"/>
                <w:sz w:val="28"/>
                <w:szCs w:val="28"/>
                <w:rtl/>
                <w:lang w:bidi="ar-IQ"/>
              </w:rPr>
              <w:t xml:space="preserve">   </w:t>
            </w:r>
            <w:r w:rsidR="00951AD0">
              <w:rPr>
                <w:rFonts w:ascii="Cambria" w:eastAsia="Calibri" w:hAnsi="Cambria"/>
                <w:color w:val="000000"/>
                <w:sz w:val="28"/>
                <w:szCs w:val="28"/>
              </w:rPr>
              <w:t>sahera . wadi@vobasrah.edu.iq</w:t>
            </w:r>
          </w:p>
          <w:p w:rsidR="0070365A" w:rsidRPr="00272A29" w:rsidRDefault="0070365A" w:rsidP="00272A29">
            <w:pPr>
              <w:shd w:val="clear" w:color="auto" w:fill="FFFFFF"/>
              <w:ind w:left="1" w:right="-426" w:hanging="3"/>
              <w:jc w:val="both"/>
              <w:rPr>
                <w:rFonts w:ascii="Cambria" w:eastAsia="Cambria" w:hAnsi="Cambria"/>
                <w:sz w:val="28"/>
                <w:szCs w:val="28"/>
                <w:lang w:bidi="ar-IQ"/>
              </w:rPr>
            </w:pP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0365A">
        <w:trPr>
          <w:jc w:val="right"/>
        </w:trPr>
        <w:tc>
          <w:tcPr>
            <w:tcW w:w="5010" w:type="dxa"/>
            <w:gridSpan w:val="6"/>
          </w:tcPr>
          <w:p w:rsidR="0070365A" w:rsidRDefault="0082436C" w:rsidP="0082436C">
            <w:pPr>
              <w:pStyle w:val="a9"/>
              <w:numPr>
                <w:ilvl w:val="0"/>
                <w:numId w:val="7"/>
              </w:numPr>
              <w:shd w:val="clear" w:color="auto" w:fill="FFFFFF"/>
              <w:ind w:leftChars="0" w:right="620" w:firstLineChars="0"/>
              <w:jc w:val="both"/>
              <w:rPr>
                <w:rFonts w:ascii="Simplified Arabic" w:eastAsia="Simplified Arabic" w:hAnsi="Simplified Arabic" w:cs="Simplified Arabic"/>
                <w:b/>
              </w:rPr>
            </w:pPr>
            <w:r>
              <w:rPr>
                <w:rFonts w:ascii="Simplified Arabic" w:eastAsia="Simplified Arabic" w:hAnsi="Simplified Arabic" w:cs="Simplified Arabic" w:hint="cs"/>
                <w:b/>
                <w:rtl/>
              </w:rPr>
              <w:t>اكساب الطلبة المعرفة في النظريات الكلاسيكية والحديثة</w:t>
            </w:r>
          </w:p>
          <w:p w:rsidR="0082436C" w:rsidRDefault="0082436C" w:rsidP="0082436C">
            <w:pPr>
              <w:pStyle w:val="a9"/>
              <w:numPr>
                <w:ilvl w:val="0"/>
                <w:numId w:val="7"/>
              </w:numPr>
              <w:shd w:val="clear" w:color="auto" w:fill="FFFFFF"/>
              <w:ind w:leftChars="0" w:right="620" w:firstLineChars="0"/>
              <w:jc w:val="both"/>
              <w:rPr>
                <w:rFonts w:ascii="Simplified Arabic" w:eastAsia="Simplified Arabic" w:hAnsi="Simplified Arabic" w:cs="Simplified Arabic"/>
                <w:b/>
              </w:rPr>
            </w:pPr>
            <w:r>
              <w:rPr>
                <w:rFonts w:ascii="Simplified Arabic" w:eastAsia="Simplified Arabic" w:hAnsi="Simplified Arabic" w:cs="Simplified Arabic" w:hint="cs"/>
                <w:b/>
                <w:rtl/>
              </w:rPr>
              <w:t>ادراك الطلبة للمهارات التي يجب</w:t>
            </w:r>
            <w:r w:rsidR="00383B21">
              <w:rPr>
                <w:rFonts w:ascii="Simplified Arabic" w:eastAsia="Simplified Arabic" w:hAnsi="Simplified Arabic" w:cs="Simplified Arabic"/>
                <w:b/>
              </w:rPr>
              <w:t xml:space="preserve"> </w:t>
            </w:r>
            <w:r w:rsidR="00383B21">
              <w:rPr>
                <w:rFonts w:ascii="Simplified Arabic" w:eastAsia="Simplified Arabic" w:hAnsi="Simplified Arabic" w:cs="Simplified Arabic" w:hint="cs"/>
                <w:b/>
                <w:rtl/>
              </w:rPr>
              <w:t>ان يتميز بها المدير</w:t>
            </w:r>
            <w:r w:rsidR="00383B21">
              <w:rPr>
                <w:rFonts w:ascii="Simplified Arabic" w:eastAsia="Simplified Arabic" w:hAnsi="Simplified Arabic" w:cs="Simplified Arabic" w:hint="cs"/>
                <w:b/>
                <w:rtl/>
                <w:lang w:bidi="ar-IQ"/>
              </w:rPr>
              <w:t xml:space="preserve"> </w:t>
            </w:r>
          </w:p>
          <w:p w:rsidR="00DE1791" w:rsidRDefault="00DE1791" w:rsidP="00DE1791">
            <w:pPr>
              <w:pStyle w:val="a9"/>
              <w:numPr>
                <w:ilvl w:val="0"/>
                <w:numId w:val="7"/>
              </w:numPr>
              <w:shd w:val="clear" w:color="auto" w:fill="FFFFFF"/>
              <w:ind w:leftChars="0" w:right="620" w:firstLineChars="0"/>
              <w:jc w:val="both"/>
              <w:rPr>
                <w:rFonts w:ascii="Simplified Arabic" w:eastAsia="Simplified Arabic" w:hAnsi="Simplified Arabic" w:cs="Simplified Arabic"/>
                <w:b/>
              </w:rPr>
            </w:pPr>
            <w:r>
              <w:rPr>
                <w:rFonts w:ascii="Simplified Arabic" w:eastAsia="Simplified Arabic" w:hAnsi="Simplified Arabic" w:cs="Simplified Arabic" w:hint="cs"/>
                <w:b/>
                <w:rtl/>
              </w:rPr>
              <w:t>اكتساب الطلبة للمعرفة في مجال كيفية يتعامل المدير</w:t>
            </w:r>
          </w:p>
          <w:p w:rsidR="00DE1791" w:rsidRPr="00DE1791" w:rsidRDefault="00DE1791" w:rsidP="00DE1791">
            <w:pPr>
              <w:pStyle w:val="a9"/>
              <w:shd w:val="clear" w:color="auto" w:fill="FFFFFF"/>
              <w:ind w:leftChars="0" w:left="358" w:right="620" w:firstLineChars="0" w:firstLine="0"/>
              <w:jc w:val="both"/>
              <w:rPr>
                <w:rFonts w:ascii="Simplified Arabic" w:eastAsia="Simplified Arabic" w:hAnsi="Simplified Arabic" w:cs="Simplified Arabic"/>
                <w:b/>
              </w:rPr>
            </w:pPr>
            <w:r>
              <w:rPr>
                <w:rFonts w:ascii="Simplified Arabic" w:eastAsia="Simplified Arabic" w:hAnsi="Simplified Arabic" w:cs="Simplified Arabic" w:hint="cs"/>
                <w:b/>
                <w:rtl/>
              </w:rPr>
              <w:t xml:space="preserve">مع المرؤوسين </w:t>
            </w:r>
          </w:p>
        </w:tc>
        <w:tc>
          <w:tcPr>
            <w:tcW w:w="4530" w:type="dxa"/>
            <w:gridSpan w:val="3"/>
          </w:tcPr>
          <w:p w:rsidR="0070365A" w:rsidRDefault="00BD048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0365A" w:rsidRDefault="00BD048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0365A" w:rsidRDefault="00BD048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0365A">
        <w:trPr>
          <w:jc w:val="right"/>
        </w:trPr>
        <w:tc>
          <w:tcPr>
            <w:tcW w:w="1440" w:type="dxa"/>
            <w:gridSpan w:val="2"/>
          </w:tcPr>
          <w:p w:rsidR="0070365A" w:rsidRDefault="00BD048D">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70365A" w:rsidRDefault="00BD048D">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70365A" w:rsidRDefault="00BD048D">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70365A" w:rsidRDefault="00BD048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70365A" w:rsidRDefault="0070365A">
            <w:pPr>
              <w:shd w:val="clear" w:color="auto" w:fill="FFFFFF"/>
              <w:ind w:left="1" w:right="-426" w:hanging="3"/>
              <w:jc w:val="both"/>
              <w:rPr>
                <w:rFonts w:ascii="Cambria" w:eastAsia="Cambria" w:hAnsi="Cambria" w:cs="Cambria"/>
                <w:color w:val="000000"/>
                <w:sz w:val="28"/>
                <w:szCs w:val="28"/>
              </w:rPr>
            </w:pPr>
          </w:p>
          <w:p w:rsidR="0070365A" w:rsidRDefault="0070365A">
            <w:pPr>
              <w:shd w:val="clear" w:color="auto" w:fill="FFFFFF"/>
              <w:ind w:left="1" w:right="-426" w:hanging="3"/>
              <w:jc w:val="both"/>
              <w:rPr>
                <w:rFonts w:ascii="Cambria" w:eastAsia="Cambria" w:hAnsi="Cambria" w:cs="Cambria"/>
                <w:color w:val="000000"/>
                <w:sz w:val="28"/>
                <w:szCs w:val="28"/>
              </w:rPr>
            </w:pPr>
          </w:p>
          <w:p w:rsidR="0070365A" w:rsidRDefault="0070365A">
            <w:pPr>
              <w:shd w:val="clear" w:color="auto" w:fill="FFFFFF"/>
              <w:ind w:left="1" w:right="-426" w:hanging="3"/>
              <w:jc w:val="both"/>
              <w:rPr>
                <w:rFonts w:ascii="Cambria" w:eastAsia="Cambria" w:hAnsi="Cambria" w:cs="Cambria"/>
                <w:color w:val="000000"/>
                <w:sz w:val="28"/>
                <w:szCs w:val="28"/>
              </w:rPr>
            </w:pP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0365A">
        <w:trPr>
          <w:trHeight w:val="182"/>
          <w:jc w:val="right"/>
        </w:trPr>
        <w:tc>
          <w:tcPr>
            <w:tcW w:w="900"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 xml:space="preserve">الأسبوع </w:t>
            </w:r>
          </w:p>
        </w:tc>
        <w:tc>
          <w:tcPr>
            <w:tcW w:w="1110" w:type="dxa"/>
            <w:gridSpan w:val="2"/>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0365A" w:rsidRDefault="00BD048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0365A">
        <w:trPr>
          <w:trHeight w:val="181"/>
          <w:jc w:val="right"/>
        </w:trPr>
        <w:tc>
          <w:tcPr>
            <w:tcW w:w="900" w:type="dxa"/>
          </w:tcPr>
          <w:p w:rsidR="0070365A" w:rsidRDefault="00BD048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70365A" w:rsidRDefault="0070365A"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2</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3</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4</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5</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6</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7</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8</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9</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10</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11</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12</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13</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r>
              <w:rPr>
                <w:rFonts w:ascii="Cambria" w:eastAsia="Cambria" w:hAnsi="Cambria" w:cs="Cambria" w:hint="cs"/>
                <w:sz w:val="28"/>
                <w:szCs w:val="28"/>
                <w:rtl/>
              </w:rPr>
              <w:t>14</w:t>
            </w:r>
          </w:p>
          <w:p w:rsidR="006E3191" w:rsidRDefault="006E3191" w:rsidP="006E3191">
            <w:pPr>
              <w:shd w:val="clear" w:color="auto" w:fill="FFFFFF"/>
              <w:ind w:leftChars="0" w:left="0" w:right="-426" w:firstLineChars="0" w:firstLine="0"/>
              <w:jc w:val="both"/>
              <w:rPr>
                <w:rFonts w:ascii="Cambria" w:eastAsia="Cambria" w:hAnsi="Cambria" w:cs="Cambria"/>
                <w:sz w:val="28"/>
                <w:szCs w:val="28"/>
                <w:rtl/>
              </w:rPr>
            </w:pPr>
          </w:p>
          <w:p w:rsidR="006E3191" w:rsidRDefault="006E3191" w:rsidP="006E3191">
            <w:pPr>
              <w:shd w:val="clear" w:color="auto" w:fill="FFFFFF"/>
              <w:ind w:leftChars="0" w:left="0" w:right="-426" w:firstLineChars="0" w:firstLine="0"/>
              <w:jc w:val="both"/>
              <w:rPr>
                <w:rFonts w:ascii="Cambria" w:eastAsia="Cambria" w:hAnsi="Cambria" w:cs="Cambria"/>
                <w:sz w:val="28"/>
                <w:szCs w:val="28"/>
              </w:rPr>
            </w:pPr>
            <w:r>
              <w:rPr>
                <w:rFonts w:ascii="Cambria" w:eastAsia="Cambria" w:hAnsi="Cambria" w:cs="Cambria" w:hint="cs"/>
                <w:sz w:val="28"/>
                <w:szCs w:val="28"/>
                <w:rtl/>
              </w:rPr>
              <w:t>15</w:t>
            </w:r>
          </w:p>
        </w:tc>
        <w:tc>
          <w:tcPr>
            <w:tcW w:w="1110" w:type="dxa"/>
            <w:gridSpan w:val="2"/>
          </w:tcPr>
          <w:p w:rsidR="006E3191" w:rsidRPr="006E3191" w:rsidRDefault="006E3191" w:rsidP="006E3191">
            <w:pPr>
              <w:shd w:val="clear" w:color="auto" w:fill="FFFFFF"/>
              <w:ind w:left="1" w:right="-426" w:hanging="3"/>
              <w:jc w:val="both"/>
              <w:rPr>
                <w:rFonts w:ascii="Cambria" w:eastAsia="Cambria" w:hAnsi="Cambria"/>
                <w:sz w:val="28"/>
                <w:szCs w:val="28"/>
                <w:rtl/>
              </w:rPr>
            </w:pPr>
            <w:r>
              <w:rPr>
                <w:rFonts w:ascii="Cambria" w:eastAsia="Cambria" w:hAnsi="Cambria" w:cs="Cambria" w:hint="cs"/>
                <w:sz w:val="28"/>
                <w:szCs w:val="28"/>
                <w:rtl/>
              </w:rPr>
              <w:t>2</w:t>
            </w:r>
            <w:r>
              <w:rPr>
                <w:rFonts w:ascii="Cambria" w:eastAsia="Cambria" w:hAnsi="Cambria" w:hint="cs"/>
                <w:sz w:val="28"/>
                <w:szCs w:val="28"/>
                <w:rtl/>
              </w:rPr>
              <w:t>ساعة</w:t>
            </w:r>
          </w:p>
          <w:p w:rsidR="006E3191" w:rsidRDefault="006E3191" w:rsidP="006E3191">
            <w:pPr>
              <w:shd w:val="clear" w:color="auto" w:fill="FFFFFF"/>
              <w:ind w:left="1" w:right="-426" w:hanging="3"/>
              <w:jc w:val="both"/>
              <w:rPr>
                <w:rFonts w:ascii="Cambria" w:eastAsia="Cambria" w:hAnsi="Cambria" w:cs="Cambria"/>
                <w:sz w:val="28"/>
                <w:szCs w:val="28"/>
                <w:rtl/>
              </w:rPr>
            </w:pPr>
          </w:p>
          <w:p w:rsidR="006E3191" w:rsidRDefault="006E3191" w:rsidP="006E3191">
            <w:pPr>
              <w:shd w:val="clear" w:color="auto" w:fill="FFFFFF"/>
              <w:ind w:left="1" w:right="-426" w:hanging="3"/>
              <w:jc w:val="both"/>
              <w:rPr>
                <w:rFonts w:ascii="Cambria" w:eastAsia="Cambria" w:hAnsi="Cambria" w:cs="Cambria"/>
                <w:sz w:val="28"/>
                <w:szCs w:val="28"/>
                <w:rtl/>
              </w:rPr>
            </w:pPr>
          </w:p>
          <w:p w:rsidR="006E3191" w:rsidRDefault="00D0142A" w:rsidP="006E3191">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2</w:t>
            </w:r>
            <w:r w:rsidR="00BD048D">
              <w:rPr>
                <w:rFonts w:ascii="Cambria" w:eastAsia="Cambria" w:hAnsi="Cambria" w:cs="Cambria"/>
                <w:sz w:val="28"/>
                <w:szCs w:val="28"/>
                <w:rtl/>
              </w:rPr>
              <w:t xml:space="preserve"> </w:t>
            </w:r>
            <w:r w:rsidR="006E3191">
              <w:rPr>
                <w:rFonts w:ascii="Cambria" w:eastAsia="Cambria" w:hAnsi="Cambria" w:hint="cs"/>
                <w:sz w:val="28"/>
                <w:szCs w:val="28"/>
                <w:rtl/>
              </w:rPr>
              <w:t>ساعة</w:t>
            </w:r>
          </w:p>
          <w:p w:rsidR="006E3191" w:rsidRDefault="006E3191" w:rsidP="006E3191">
            <w:pPr>
              <w:ind w:left="1" w:hanging="3"/>
              <w:rPr>
                <w:rFonts w:ascii="Cambria" w:eastAsia="Cambria" w:hAnsi="Cambria" w:cs="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cs="Cambria" w:hint="cs"/>
                <w:sz w:val="28"/>
                <w:szCs w:val="28"/>
                <w:rtl/>
              </w:rPr>
              <w:t>2</w:t>
            </w:r>
            <w:r>
              <w:rPr>
                <w:rFonts w:ascii="Cambria" w:eastAsia="Cambria" w:hAnsi="Cambria" w:hint="cs"/>
                <w:sz w:val="28"/>
                <w:szCs w:val="28"/>
                <w:rtl/>
              </w:rPr>
              <w:t>ساعة</w:t>
            </w:r>
          </w:p>
          <w:p w:rsidR="006E3191" w:rsidRDefault="006E3191" w:rsidP="006E3191">
            <w:pPr>
              <w:ind w:left="1" w:hanging="3"/>
              <w:rPr>
                <w:rFonts w:ascii="Cambria" w:eastAsia="Cambria" w:hAnsi="Cambria"/>
                <w:sz w:val="28"/>
                <w:szCs w:val="28"/>
                <w:rtl/>
              </w:rPr>
            </w:pPr>
          </w:p>
          <w:p w:rsidR="0070365A" w:rsidRPr="006E3191" w:rsidRDefault="0070365A" w:rsidP="006E3191">
            <w:pPr>
              <w:ind w:left="1" w:hanging="3"/>
              <w:jc w:val="left"/>
              <w:rPr>
                <w:rFonts w:ascii="Cambria" w:eastAsia="Cambria" w:hAnsi="Cambria"/>
                <w:sz w:val="28"/>
                <w:szCs w:val="28"/>
                <w:rtl/>
              </w:rPr>
            </w:pPr>
          </w:p>
        </w:tc>
        <w:tc>
          <w:tcPr>
            <w:tcW w:w="2040" w:type="dxa"/>
          </w:tcPr>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color w:val="000000"/>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p w:rsidR="0070365A" w:rsidRDefault="0070365A">
            <w:pPr>
              <w:shd w:val="clear" w:color="auto" w:fill="FFFFFF"/>
              <w:ind w:left="1" w:right="-426" w:hanging="3"/>
              <w:jc w:val="both"/>
              <w:rPr>
                <w:rFonts w:ascii="Cambria" w:eastAsia="Cambria" w:hAnsi="Cambria" w:cs="Cambria"/>
                <w:sz w:val="28"/>
                <w:szCs w:val="28"/>
              </w:rPr>
            </w:pPr>
          </w:p>
        </w:tc>
        <w:tc>
          <w:tcPr>
            <w:tcW w:w="2445" w:type="dxa"/>
            <w:gridSpan w:val="3"/>
          </w:tcPr>
          <w:p w:rsidR="00785601" w:rsidRDefault="00785601" w:rsidP="0078560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تعريف الادارة</w:t>
            </w:r>
          </w:p>
          <w:p w:rsidR="00785601" w:rsidRDefault="00785601" w:rsidP="00785601">
            <w:pPr>
              <w:ind w:left="1" w:hanging="3"/>
              <w:rPr>
                <w:rFonts w:ascii="Cambria" w:eastAsia="Cambria" w:hAnsi="Cambria"/>
                <w:sz w:val="28"/>
                <w:szCs w:val="28"/>
              </w:rPr>
            </w:pPr>
          </w:p>
          <w:p w:rsidR="006E3191" w:rsidRDefault="00785601" w:rsidP="00785601">
            <w:pPr>
              <w:ind w:leftChars="0" w:left="0" w:firstLineChars="0" w:firstLine="0"/>
              <w:jc w:val="left"/>
              <w:rPr>
                <w:rFonts w:ascii="Cambria" w:eastAsia="Cambria" w:hAnsi="Cambria"/>
                <w:sz w:val="28"/>
                <w:szCs w:val="28"/>
              </w:rPr>
            </w:pPr>
            <w:r>
              <w:rPr>
                <w:rFonts w:ascii="Cambria" w:eastAsia="Cambria" w:hAnsi="Cambria" w:hint="cs"/>
                <w:sz w:val="28"/>
                <w:szCs w:val="28"/>
                <w:rtl/>
              </w:rPr>
              <w:t>وظائف المدير ووظائف المنظمة</w:t>
            </w:r>
          </w:p>
          <w:p w:rsidR="006E3191" w:rsidRDefault="006E3191" w:rsidP="006E3191">
            <w:pPr>
              <w:ind w:left="1" w:hanging="3"/>
              <w:rPr>
                <w:rFonts w:ascii="Cambria" w:eastAsia="Cambria" w:hAnsi="Cambria"/>
                <w:sz w:val="28"/>
                <w:szCs w:val="28"/>
              </w:rPr>
            </w:pPr>
          </w:p>
          <w:p w:rsidR="006E3191" w:rsidRDefault="006E3191" w:rsidP="006E3191">
            <w:pPr>
              <w:ind w:left="1" w:hanging="3"/>
              <w:jc w:val="left"/>
              <w:rPr>
                <w:rFonts w:ascii="Cambria" w:eastAsia="Cambria" w:hAnsi="Cambria"/>
                <w:sz w:val="28"/>
                <w:szCs w:val="28"/>
              </w:rPr>
            </w:pPr>
            <w:r>
              <w:rPr>
                <w:rFonts w:ascii="Cambria" w:eastAsia="Cambria" w:hAnsi="Cambria" w:hint="cs"/>
                <w:sz w:val="28"/>
                <w:szCs w:val="28"/>
                <w:rtl/>
              </w:rPr>
              <w:t>مهارات المدير</w:t>
            </w:r>
          </w:p>
          <w:p w:rsidR="006E3191" w:rsidRDefault="006E3191" w:rsidP="006E3191">
            <w:pPr>
              <w:ind w:left="1" w:hanging="3"/>
              <w:rPr>
                <w:rFonts w:ascii="Cambria" w:eastAsia="Cambria" w:hAnsi="Cambria"/>
                <w:sz w:val="28"/>
                <w:szCs w:val="28"/>
              </w:rPr>
            </w:pPr>
          </w:p>
          <w:p w:rsidR="0070365A"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ادوار المدير</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مفهوم البيئة</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البيئة الداخلية والخارجية</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وظيفة التخطيط</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الاهداف التنظيمية</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Pr>
            </w:pPr>
            <w:r>
              <w:rPr>
                <w:rFonts w:ascii="Cambria" w:eastAsia="Cambria" w:hAnsi="Cambria" w:hint="cs"/>
                <w:sz w:val="28"/>
                <w:szCs w:val="28"/>
                <w:rtl/>
              </w:rPr>
              <w:t>مرحل التخطيط</w:t>
            </w:r>
          </w:p>
          <w:p w:rsidR="006E3191" w:rsidRDefault="006E3191" w:rsidP="006E3191">
            <w:pPr>
              <w:ind w:left="1" w:hanging="3"/>
              <w:rPr>
                <w:rFonts w:ascii="Cambria" w:eastAsia="Cambria" w:hAnsi="Cambria"/>
                <w:sz w:val="28"/>
                <w:szCs w:val="28"/>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انواع الخطط</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وظيفة التنظيم</w:t>
            </w:r>
          </w:p>
          <w:p w:rsidR="006E3191" w:rsidRDefault="006E3191"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انواع الهياكل التنظيمية</w:t>
            </w:r>
          </w:p>
          <w:p w:rsidR="006E3191" w:rsidRDefault="006E3191" w:rsidP="006E3191">
            <w:pPr>
              <w:ind w:left="1" w:hanging="3"/>
              <w:jc w:val="left"/>
              <w:rPr>
                <w:rFonts w:ascii="Cambria" w:eastAsia="Cambria" w:hAnsi="Cambria"/>
                <w:sz w:val="28"/>
                <w:szCs w:val="28"/>
                <w:rtl/>
              </w:rPr>
            </w:pPr>
          </w:p>
          <w:p w:rsidR="0008713A" w:rsidRDefault="0008713A" w:rsidP="006E3191">
            <w:pPr>
              <w:ind w:left="1" w:hanging="3"/>
              <w:jc w:val="left"/>
              <w:rPr>
                <w:rFonts w:ascii="Cambria" w:eastAsia="Cambria" w:hAnsi="Cambria"/>
                <w:sz w:val="28"/>
                <w:szCs w:val="28"/>
                <w:rtl/>
              </w:rPr>
            </w:pPr>
          </w:p>
          <w:p w:rsidR="006E3191" w:rsidRDefault="006E3191" w:rsidP="006E3191">
            <w:pPr>
              <w:ind w:left="1" w:hanging="3"/>
              <w:jc w:val="left"/>
              <w:rPr>
                <w:rFonts w:ascii="Cambria" w:eastAsia="Cambria" w:hAnsi="Cambria"/>
                <w:sz w:val="28"/>
                <w:szCs w:val="28"/>
                <w:rtl/>
              </w:rPr>
            </w:pPr>
            <w:r>
              <w:rPr>
                <w:rFonts w:ascii="Cambria" w:eastAsia="Cambria" w:hAnsi="Cambria" w:hint="cs"/>
                <w:sz w:val="28"/>
                <w:szCs w:val="28"/>
                <w:rtl/>
              </w:rPr>
              <w:t>وظيفة اتخاذ القرار</w:t>
            </w:r>
          </w:p>
          <w:p w:rsidR="006E3191" w:rsidRDefault="006E3191" w:rsidP="006E3191">
            <w:pPr>
              <w:ind w:left="1" w:hanging="3"/>
              <w:jc w:val="left"/>
              <w:rPr>
                <w:rFonts w:ascii="Cambria" w:eastAsia="Cambria" w:hAnsi="Cambria"/>
                <w:sz w:val="28"/>
                <w:szCs w:val="28"/>
                <w:rtl/>
              </w:rPr>
            </w:pPr>
          </w:p>
          <w:p w:rsidR="0008713A" w:rsidRDefault="0008713A" w:rsidP="006E3191">
            <w:pPr>
              <w:ind w:left="1" w:hanging="3"/>
              <w:jc w:val="left"/>
              <w:rPr>
                <w:rFonts w:ascii="Cambria" w:eastAsia="Cambria" w:hAnsi="Cambria"/>
                <w:sz w:val="28"/>
                <w:szCs w:val="28"/>
                <w:rtl/>
              </w:rPr>
            </w:pPr>
          </w:p>
          <w:p w:rsidR="006E3191" w:rsidRDefault="0008713A" w:rsidP="006E3191">
            <w:pPr>
              <w:ind w:left="1" w:hanging="3"/>
              <w:jc w:val="left"/>
              <w:rPr>
                <w:rFonts w:ascii="Cambria" w:eastAsia="Cambria" w:hAnsi="Cambria"/>
                <w:sz w:val="28"/>
                <w:szCs w:val="28"/>
                <w:rtl/>
              </w:rPr>
            </w:pPr>
            <w:r>
              <w:rPr>
                <w:rFonts w:ascii="Cambria" w:eastAsia="Cambria" w:hAnsi="Cambria" w:hint="cs"/>
                <w:sz w:val="28"/>
                <w:szCs w:val="28"/>
                <w:rtl/>
              </w:rPr>
              <w:t xml:space="preserve">وظيفة </w:t>
            </w:r>
            <w:r w:rsidR="006E3191">
              <w:rPr>
                <w:rFonts w:ascii="Cambria" w:eastAsia="Cambria" w:hAnsi="Cambria" w:hint="cs"/>
                <w:sz w:val="28"/>
                <w:szCs w:val="28"/>
                <w:rtl/>
              </w:rPr>
              <w:t>الرقابة</w:t>
            </w:r>
          </w:p>
          <w:p w:rsidR="006E3191" w:rsidRDefault="006E3191" w:rsidP="006E3191">
            <w:pPr>
              <w:ind w:left="1" w:hanging="3"/>
              <w:jc w:val="left"/>
              <w:rPr>
                <w:rFonts w:ascii="Cambria" w:eastAsia="Cambria" w:hAnsi="Cambria"/>
                <w:sz w:val="28"/>
                <w:szCs w:val="28"/>
                <w:rtl/>
              </w:rPr>
            </w:pPr>
          </w:p>
          <w:p w:rsidR="0008713A" w:rsidRDefault="0008713A" w:rsidP="006E3191">
            <w:pPr>
              <w:ind w:left="1" w:hanging="3"/>
              <w:jc w:val="left"/>
              <w:rPr>
                <w:rFonts w:ascii="Cambria" w:eastAsia="Cambria" w:hAnsi="Cambria"/>
                <w:sz w:val="28"/>
                <w:szCs w:val="28"/>
                <w:rtl/>
              </w:rPr>
            </w:pPr>
          </w:p>
          <w:p w:rsidR="006E3191" w:rsidRPr="006E3191" w:rsidRDefault="0008713A" w:rsidP="006E3191">
            <w:pPr>
              <w:ind w:left="1" w:hanging="3"/>
              <w:jc w:val="left"/>
              <w:rPr>
                <w:rFonts w:ascii="Cambria" w:eastAsia="Cambria" w:hAnsi="Cambria"/>
                <w:sz w:val="28"/>
                <w:szCs w:val="28"/>
              </w:rPr>
            </w:pPr>
            <w:r>
              <w:rPr>
                <w:rFonts w:ascii="Cambria" w:eastAsia="Cambria" w:hAnsi="Cambria" w:hint="cs"/>
                <w:sz w:val="28"/>
                <w:szCs w:val="28"/>
                <w:rtl/>
              </w:rPr>
              <w:t>اساسيات القيادة</w:t>
            </w:r>
          </w:p>
        </w:tc>
        <w:tc>
          <w:tcPr>
            <w:tcW w:w="1455" w:type="dxa"/>
          </w:tcPr>
          <w:p w:rsidR="0070365A" w:rsidRDefault="0070365A" w:rsidP="00DE1791">
            <w:pPr>
              <w:shd w:val="clear" w:color="auto" w:fill="FFFFFF"/>
              <w:spacing w:line="276" w:lineRule="auto"/>
              <w:ind w:left="1" w:right="360"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0365A" w:rsidRDefault="00BD048D">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b/>
                <w:sz w:val="28"/>
                <w:szCs w:val="28"/>
                <w:rtl/>
              </w:rPr>
              <w:t>ا</w:t>
            </w:r>
            <w:r>
              <w:rPr>
                <w:rFonts w:ascii="Cambria" w:eastAsia="Cambria" w:hAnsi="Cambria"/>
                <w:b/>
                <w:sz w:val="26"/>
                <w:szCs w:val="26"/>
                <w:rtl/>
              </w:rPr>
              <w:t>لامتحانات الأسبوعية والشهرية واليومية والتحريرية وامتحان نهاية السنة</w:t>
            </w:r>
            <w:r>
              <w:rPr>
                <w:rFonts w:ascii="Cambria" w:eastAsia="Cambria" w:hAnsi="Cambria" w:cs="Cambria"/>
                <w:b/>
                <w:sz w:val="26"/>
                <w:szCs w:val="26"/>
                <w:rtl/>
              </w:rPr>
              <w:t>.</w:t>
            </w: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0365A">
        <w:trPr>
          <w:jc w:val="right"/>
        </w:trPr>
        <w:tc>
          <w:tcPr>
            <w:tcW w:w="9540" w:type="dxa"/>
            <w:gridSpan w:val="9"/>
          </w:tcPr>
          <w:p w:rsidR="0070365A" w:rsidRDefault="00BD048D">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25 </w:t>
            </w:r>
            <w:r>
              <w:rPr>
                <w:rFonts w:ascii="Cambria" w:eastAsia="Cambria" w:hAnsi="Cambria"/>
                <w:sz w:val="24"/>
                <w:szCs w:val="24"/>
                <w:rtl/>
              </w:rPr>
              <w:t>درجة امتحانات الشهرية واليومية للفصل الاول</w:t>
            </w:r>
            <w:r>
              <w:rPr>
                <w:rFonts w:ascii="Cambria" w:eastAsia="Cambria" w:hAnsi="Cambria" w:cs="Cambria"/>
                <w:sz w:val="24"/>
                <w:szCs w:val="24"/>
                <w:rtl/>
              </w:rPr>
              <w:t xml:space="preserve">. 25 </w:t>
            </w:r>
            <w:r>
              <w:rPr>
                <w:rFonts w:ascii="Cambria" w:eastAsia="Cambria" w:hAnsi="Cambria"/>
                <w:sz w:val="24"/>
                <w:szCs w:val="24"/>
                <w:rtl/>
              </w:rPr>
              <w:t>درجة امتحانات الشهرية واليومية للفصل الثاني</w:t>
            </w:r>
            <w:r>
              <w:rPr>
                <w:rFonts w:ascii="Cambria" w:eastAsia="Cambria" w:hAnsi="Cambria" w:cs="Cambria"/>
                <w:sz w:val="24"/>
                <w:szCs w:val="24"/>
                <w:rtl/>
              </w:rPr>
              <w:t xml:space="preserve">. 50 </w:t>
            </w:r>
            <w:r>
              <w:rPr>
                <w:rFonts w:ascii="Cambria" w:eastAsia="Cambria" w:hAnsi="Cambria"/>
                <w:sz w:val="24"/>
                <w:szCs w:val="24"/>
                <w:rtl/>
              </w:rPr>
              <w:t>درجة للامتحانات النهائية</w:t>
            </w:r>
          </w:p>
        </w:tc>
      </w:tr>
      <w:tr w:rsidR="0070365A">
        <w:trPr>
          <w:jc w:val="right"/>
        </w:trPr>
        <w:tc>
          <w:tcPr>
            <w:tcW w:w="9540" w:type="dxa"/>
            <w:gridSpan w:val="9"/>
            <w:shd w:val="clear" w:color="auto" w:fill="DEEAF6"/>
          </w:tcPr>
          <w:p w:rsidR="0070365A" w:rsidRDefault="00BD048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0365A" w:rsidTr="00DE1791">
        <w:trPr>
          <w:jc w:val="right"/>
        </w:trPr>
        <w:tc>
          <w:tcPr>
            <w:tcW w:w="4754" w:type="dxa"/>
            <w:gridSpan w:val="5"/>
          </w:tcPr>
          <w:p w:rsidR="0070365A" w:rsidRDefault="00BD048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86" w:type="dxa"/>
            <w:gridSpan w:val="4"/>
          </w:tcPr>
          <w:p w:rsidR="0070365A" w:rsidRPr="00DE1791" w:rsidRDefault="00DE1791" w:rsidP="000855EE">
            <w:pPr>
              <w:shd w:val="clear" w:color="auto" w:fill="FFFFFF"/>
              <w:ind w:left="1" w:right="-426" w:hanging="3"/>
              <w:jc w:val="both"/>
              <w:rPr>
                <w:rFonts w:ascii="Cambria" w:eastAsia="Cambria" w:hAnsi="Cambria"/>
                <w:color w:val="000000"/>
                <w:sz w:val="28"/>
                <w:szCs w:val="28"/>
                <w:rtl/>
                <w:lang w:bidi="ar-IQ"/>
              </w:rPr>
            </w:pPr>
            <w:r>
              <w:rPr>
                <w:rFonts w:ascii="Cambria" w:eastAsia="Cambria" w:hAnsi="Cambria" w:hint="cs"/>
                <w:color w:val="000000"/>
                <w:sz w:val="28"/>
                <w:szCs w:val="28"/>
                <w:rtl/>
              </w:rPr>
              <w:t xml:space="preserve">الادارة والاعمال / </w:t>
            </w:r>
            <w:r w:rsidR="000855EE">
              <w:rPr>
                <w:rFonts w:ascii="Cambria" w:eastAsia="Cambria" w:hAnsi="Cambria" w:hint="cs"/>
                <w:color w:val="000000"/>
                <w:sz w:val="28"/>
                <w:szCs w:val="28"/>
                <w:rtl/>
                <w:lang w:bidi="ar-IQ"/>
              </w:rPr>
              <w:t>د صالح العامري ، د طاهر الغالبي</w:t>
            </w:r>
          </w:p>
        </w:tc>
      </w:tr>
      <w:tr w:rsidR="0070365A" w:rsidTr="00DE1791">
        <w:trPr>
          <w:jc w:val="right"/>
        </w:trPr>
        <w:tc>
          <w:tcPr>
            <w:tcW w:w="4754" w:type="dxa"/>
            <w:gridSpan w:val="5"/>
          </w:tcPr>
          <w:p w:rsidR="0070365A" w:rsidRDefault="00BD048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المراجع الرئيسة ( المصادر)</w:t>
            </w:r>
          </w:p>
        </w:tc>
        <w:tc>
          <w:tcPr>
            <w:tcW w:w="4786" w:type="dxa"/>
            <w:gridSpan w:val="4"/>
          </w:tcPr>
          <w:p w:rsidR="0070365A" w:rsidRDefault="0070365A">
            <w:pPr>
              <w:shd w:val="clear" w:color="auto" w:fill="FFFFFF"/>
              <w:ind w:left="1" w:right="-426" w:hanging="3"/>
              <w:jc w:val="both"/>
              <w:rPr>
                <w:rFonts w:ascii="Cambria" w:eastAsia="Cambria" w:hAnsi="Cambria" w:cs="Cambria"/>
                <w:color w:val="000000"/>
                <w:sz w:val="28"/>
                <w:szCs w:val="28"/>
              </w:rPr>
            </w:pPr>
          </w:p>
        </w:tc>
      </w:tr>
      <w:tr w:rsidR="0070365A" w:rsidTr="00DE1791">
        <w:trPr>
          <w:jc w:val="right"/>
        </w:trPr>
        <w:tc>
          <w:tcPr>
            <w:tcW w:w="4754" w:type="dxa"/>
            <w:gridSpan w:val="5"/>
          </w:tcPr>
          <w:p w:rsidR="0070365A" w:rsidRDefault="00BD048D">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86" w:type="dxa"/>
            <w:gridSpan w:val="4"/>
          </w:tcPr>
          <w:p w:rsidR="0070365A" w:rsidRDefault="0070365A">
            <w:pPr>
              <w:shd w:val="clear" w:color="auto" w:fill="FFFFFF"/>
              <w:ind w:left="1" w:right="-426" w:hanging="3"/>
              <w:jc w:val="both"/>
              <w:rPr>
                <w:rFonts w:ascii="Cambria" w:eastAsia="Cambria" w:hAnsi="Cambria" w:cs="Cambria"/>
                <w:sz w:val="28"/>
                <w:szCs w:val="28"/>
              </w:rPr>
            </w:pPr>
          </w:p>
        </w:tc>
      </w:tr>
      <w:tr w:rsidR="0070365A" w:rsidTr="00DE1791">
        <w:trPr>
          <w:jc w:val="right"/>
        </w:trPr>
        <w:tc>
          <w:tcPr>
            <w:tcW w:w="4754" w:type="dxa"/>
            <w:gridSpan w:val="5"/>
          </w:tcPr>
          <w:p w:rsidR="0070365A" w:rsidRDefault="00BD048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86" w:type="dxa"/>
            <w:gridSpan w:val="4"/>
          </w:tcPr>
          <w:p w:rsidR="0070365A" w:rsidRDefault="0070365A">
            <w:pPr>
              <w:shd w:val="clear" w:color="auto" w:fill="FFFFFF"/>
              <w:ind w:left="1" w:right="-426" w:hanging="3"/>
              <w:jc w:val="both"/>
              <w:rPr>
                <w:rFonts w:ascii="Cambria" w:eastAsia="Cambria" w:hAnsi="Cambria" w:cs="Cambria"/>
                <w:sz w:val="28"/>
                <w:szCs w:val="28"/>
              </w:rPr>
            </w:pPr>
          </w:p>
        </w:tc>
      </w:tr>
    </w:tbl>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bookmarkStart w:id="0" w:name="_GoBack"/>
      <w:bookmarkEnd w:id="0"/>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spacing w:before="240" w:after="200"/>
        <w:ind w:left="1" w:right="-426" w:hanging="3"/>
        <w:jc w:val="both"/>
        <w:rPr>
          <w:rFonts w:ascii="Arial" w:eastAsia="Arial" w:hAnsi="Arial" w:cs="Arial"/>
          <w:sz w:val="28"/>
          <w:szCs w:val="28"/>
        </w:rPr>
      </w:pPr>
    </w:p>
    <w:p w:rsidR="0070365A" w:rsidRDefault="0070365A">
      <w:pPr>
        <w:shd w:val="clear" w:color="auto" w:fill="FFFFFF"/>
        <w:ind w:left="0" w:hanging="2"/>
        <w:jc w:val="left"/>
      </w:pPr>
    </w:p>
    <w:p w:rsidR="0070365A" w:rsidRDefault="0070365A">
      <w:pPr>
        <w:shd w:val="clear" w:color="auto" w:fill="FFFFFF"/>
        <w:ind w:left="0" w:hanging="2"/>
        <w:jc w:val="left"/>
      </w:pPr>
    </w:p>
    <w:p w:rsidR="0070365A" w:rsidRDefault="0070365A" w:rsidP="0056787E">
      <w:pPr>
        <w:shd w:val="clear" w:color="auto" w:fill="FFFFFF"/>
        <w:spacing w:after="240"/>
        <w:ind w:left="0" w:hanging="2"/>
        <w:jc w:val="left"/>
        <w:rPr>
          <w:sz w:val="24"/>
          <w:szCs w:val="24"/>
        </w:rPr>
      </w:pPr>
    </w:p>
    <w:sectPr w:rsidR="0070365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AB" w:rsidRDefault="00DE01AB">
      <w:pPr>
        <w:spacing w:line="240" w:lineRule="auto"/>
        <w:ind w:left="0" w:hanging="2"/>
      </w:pPr>
      <w:r>
        <w:separator/>
      </w:r>
    </w:p>
  </w:endnote>
  <w:endnote w:type="continuationSeparator" w:id="0">
    <w:p w:rsidR="00DE01AB" w:rsidRDefault="00DE01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82436C">
      <w:trPr>
        <w:cantSplit/>
        <w:trHeight w:val="151"/>
        <w:jc w:val="right"/>
      </w:trPr>
      <w:tc>
        <w:tcPr>
          <w:tcW w:w="5023" w:type="dxa"/>
          <w:tcBorders>
            <w:bottom w:val="single" w:sz="4" w:space="0" w:color="4F81BD"/>
          </w:tcBorders>
        </w:tcPr>
        <w:p w:rsidR="0082436C" w:rsidRDefault="0082436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82436C" w:rsidRDefault="0082436C">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F3D7A">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82436C" w:rsidRDefault="0082436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82436C">
      <w:trPr>
        <w:cantSplit/>
        <w:trHeight w:val="150"/>
        <w:jc w:val="right"/>
      </w:trPr>
      <w:tc>
        <w:tcPr>
          <w:tcW w:w="5023" w:type="dxa"/>
          <w:tcBorders>
            <w:top w:val="single" w:sz="4" w:space="0" w:color="4F81BD"/>
          </w:tcBorders>
        </w:tcPr>
        <w:p w:rsidR="0082436C" w:rsidRDefault="0082436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82436C" w:rsidRDefault="0082436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82436C" w:rsidRDefault="0082436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AB" w:rsidRDefault="00DE01AB">
      <w:pPr>
        <w:spacing w:line="240" w:lineRule="auto"/>
        <w:ind w:left="0" w:hanging="2"/>
      </w:pPr>
      <w:r>
        <w:separator/>
      </w:r>
    </w:p>
  </w:footnote>
  <w:footnote w:type="continuationSeparator" w:id="0">
    <w:p w:rsidR="00DE01AB" w:rsidRDefault="00DE01A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6C" w:rsidRDefault="0082436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2CB4"/>
    <w:multiLevelType w:val="multilevel"/>
    <w:tmpl w:val="718695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DB02012"/>
    <w:multiLevelType w:val="multilevel"/>
    <w:tmpl w:val="25E2BEE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3F1F3CD2"/>
    <w:multiLevelType w:val="hybridMultilevel"/>
    <w:tmpl w:val="B30C7786"/>
    <w:lvl w:ilvl="0" w:tplc="8C4E16F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421C72F0"/>
    <w:multiLevelType w:val="multilevel"/>
    <w:tmpl w:val="4FEC82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6E14997"/>
    <w:multiLevelType w:val="multilevel"/>
    <w:tmpl w:val="EA56A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8C82F8D"/>
    <w:multiLevelType w:val="multilevel"/>
    <w:tmpl w:val="E6CCDCC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1945BA"/>
    <w:multiLevelType w:val="hybridMultilevel"/>
    <w:tmpl w:val="AECEAFA6"/>
    <w:lvl w:ilvl="0" w:tplc="B69ABE9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365A"/>
    <w:rsid w:val="00001628"/>
    <w:rsid w:val="000855EE"/>
    <w:rsid w:val="0008713A"/>
    <w:rsid w:val="001666BB"/>
    <w:rsid w:val="001F68EC"/>
    <w:rsid w:val="00207C7F"/>
    <w:rsid w:val="00272A29"/>
    <w:rsid w:val="002B6F13"/>
    <w:rsid w:val="00365428"/>
    <w:rsid w:val="00383B21"/>
    <w:rsid w:val="003C6F1B"/>
    <w:rsid w:val="0047213D"/>
    <w:rsid w:val="004F4066"/>
    <w:rsid w:val="0056787E"/>
    <w:rsid w:val="00591835"/>
    <w:rsid w:val="006C3229"/>
    <w:rsid w:val="006C776C"/>
    <w:rsid w:val="006E3191"/>
    <w:rsid w:val="0070365A"/>
    <w:rsid w:val="00785601"/>
    <w:rsid w:val="0082436C"/>
    <w:rsid w:val="008F5DE6"/>
    <w:rsid w:val="00951AD0"/>
    <w:rsid w:val="009824F1"/>
    <w:rsid w:val="00A21EBB"/>
    <w:rsid w:val="00A6044D"/>
    <w:rsid w:val="00A97F88"/>
    <w:rsid w:val="00BD048D"/>
    <w:rsid w:val="00BE33C9"/>
    <w:rsid w:val="00CF08E2"/>
    <w:rsid w:val="00D0142A"/>
    <w:rsid w:val="00DE01AB"/>
    <w:rsid w:val="00DE1791"/>
    <w:rsid w:val="00E476CF"/>
    <w:rsid w:val="00FE06C3"/>
    <w:rsid w:val="00FF3D7A"/>
    <w:rsid w:val="00FF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nguages.uokufa.edu.iq/" TargetMode="External"/><Relationship Id="rId18" Type="http://schemas.openxmlformats.org/officeDocument/2006/relationships/hyperlink" Target="http://uokufa.edu.i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uokufa.edu.iq/"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footer" Target="footer2.xml"/><Relationship Id="rId19" Type="http://schemas.openxmlformats.org/officeDocument/2006/relationships/hyperlink" Target="http://uokufa.edu.iq/"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anguages.uokufa.edu.iq/"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1366</Words>
  <Characters>7791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22</cp:revision>
  <dcterms:created xsi:type="dcterms:W3CDTF">2024-02-23T09:55:00Z</dcterms:created>
  <dcterms:modified xsi:type="dcterms:W3CDTF">2024-03-18T05:39:00Z</dcterms:modified>
</cp:coreProperties>
</file>